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D846" w14:textId="4B314D75" w:rsidR="00A53F33" w:rsidRDefault="00A53F33" w:rsidP="00985E9B">
      <w:pPr>
        <w:pStyle w:val="15"/>
        <w:spacing w:before="120" w:after="120" w:line="360" w:lineRule="auto"/>
        <w:ind w:firstLine="709"/>
        <w:rPr>
          <w:szCs w:val="28"/>
        </w:rPr>
      </w:pPr>
      <w:bookmarkStart w:id="0" w:name="_title_2"/>
      <w:bookmarkStart w:id="1" w:name="_ref_1-7e103fc1367240"/>
      <w:bookmarkStart w:id="2" w:name="_GoBack"/>
      <w:bookmarkEnd w:id="2"/>
    </w:p>
    <w:p w14:paraId="15F6E1B4" w14:textId="77777777" w:rsidR="002F6204" w:rsidRPr="00985E9B" w:rsidRDefault="002F6204" w:rsidP="006F3E8B">
      <w:pPr>
        <w:pStyle w:val="15"/>
        <w:spacing w:before="120" w:after="120" w:line="360" w:lineRule="auto"/>
        <w:jc w:val="center"/>
        <w:rPr>
          <w:iCs/>
          <w:szCs w:val="28"/>
        </w:rPr>
      </w:pPr>
      <w:bookmarkStart w:id="3" w:name="_Toc67333518"/>
      <w:r w:rsidRPr="00985E9B">
        <w:rPr>
          <w:szCs w:val="28"/>
        </w:rPr>
        <w:t xml:space="preserve">1. Учетная политика для целей </w:t>
      </w:r>
      <w:r w:rsidR="00DB531E">
        <w:rPr>
          <w:szCs w:val="28"/>
        </w:rPr>
        <w:t>бухгалтерского</w:t>
      </w:r>
      <w:r w:rsidRPr="00985E9B">
        <w:rPr>
          <w:szCs w:val="28"/>
        </w:rPr>
        <w:t xml:space="preserve"> учета</w:t>
      </w:r>
      <w:bookmarkEnd w:id="3"/>
    </w:p>
    <w:p w14:paraId="3B3D7C00" w14:textId="77777777" w:rsidR="002F6204" w:rsidRPr="00985E9B" w:rsidRDefault="002F6204" w:rsidP="00553A63">
      <w:pPr>
        <w:pStyle w:val="2"/>
        <w:keepNext w:val="0"/>
        <w:keepLines w:val="0"/>
        <w:numPr>
          <w:ilvl w:val="1"/>
          <w:numId w:val="9"/>
        </w:numPr>
        <w:spacing w:before="0" w:line="360" w:lineRule="auto"/>
        <w:ind w:firstLine="709"/>
        <w:jc w:val="both"/>
        <w:rPr>
          <w:rFonts w:ascii="Times New Roman" w:hAnsi="Times New Roman" w:cs="Times New Roman"/>
          <w:b/>
          <w:bCs/>
          <w:color w:val="auto"/>
          <w:sz w:val="28"/>
          <w:szCs w:val="28"/>
        </w:rPr>
      </w:pPr>
      <w:bookmarkStart w:id="4" w:name="_ref_1-e72ca710d79345"/>
      <w:bookmarkStart w:id="5" w:name="_Toc67333519"/>
      <w:bookmarkEnd w:id="0"/>
      <w:bookmarkEnd w:id="1"/>
      <w:r w:rsidRPr="00985E9B">
        <w:rPr>
          <w:rFonts w:ascii="Times New Roman" w:hAnsi="Times New Roman" w:cs="Times New Roman"/>
          <w:b/>
          <w:bCs/>
          <w:color w:val="auto"/>
          <w:sz w:val="28"/>
          <w:szCs w:val="28"/>
        </w:rPr>
        <w:t>Организационные положения</w:t>
      </w:r>
      <w:bookmarkEnd w:id="4"/>
      <w:bookmarkEnd w:id="5"/>
    </w:p>
    <w:p w14:paraId="40CADC06" w14:textId="5216B114"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6" w:name="_ref_1-c8082797e1ee4d"/>
      <w:bookmarkStart w:id="7" w:name="_Toc45709810"/>
      <w:bookmarkStart w:id="8" w:name="_Toc46077091"/>
      <w:bookmarkStart w:id="9" w:name="_Toc55317762"/>
      <w:r w:rsidRPr="00985E9B">
        <w:rPr>
          <w:rFonts w:ascii="Times New Roman" w:hAnsi="Times New Roman" w:cs="Times New Roman"/>
          <w:iCs/>
          <w:color w:val="auto"/>
          <w:sz w:val="28"/>
          <w:szCs w:val="28"/>
        </w:rPr>
        <w:t xml:space="preserve">Настоящая Учетная политика разработана в соответствии с требованиями </w:t>
      </w:r>
      <w:bookmarkEnd w:id="6"/>
      <w:bookmarkEnd w:id="7"/>
      <w:bookmarkEnd w:id="8"/>
      <w:bookmarkEnd w:id="9"/>
      <w:r w:rsidR="00BC75D7" w:rsidRPr="00B92551">
        <w:rPr>
          <w:rFonts w:ascii="Times New Roman" w:hAnsi="Times New Roman" w:cs="Times New Roman"/>
          <w:color w:val="auto"/>
          <w:sz w:val="28"/>
          <w:szCs w:val="28"/>
        </w:rPr>
        <w:t>действующего законодательства Российской Федерации</w:t>
      </w:r>
      <w:r w:rsidR="00BC75D7">
        <w:rPr>
          <w:rFonts w:ascii="Times New Roman" w:hAnsi="Times New Roman" w:cs="Times New Roman"/>
          <w:color w:val="auto"/>
          <w:sz w:val="28"/>
          <w:szCs w:val="28"/>
        </w:rPr>
        <w:t>.</w:t>
      </w:r>
    </w:p>
    <w:p w14:paraId="4943335F" w14:textId="77777777" w:rsidR="00BC75D7" w:rsidRPr="00B92551" w:rsidRDefault="00BC75D7" w:rsidP="00BC75D7">
      <w:pPr>
        <w:pStyle w:val="a9"/>
        <w:numPr>
          <w:ilvl w:val="2"/>
          <w:numId w:val="9"/>
        </w:numPr>
        <w:spacing w:line="360" w:lineRule="auto"/>
        <w:ind w:left="0" w:firstLine="709"/>
        <w:jc w:val="both"/>
      </w:pPr>
      <w:r w:rsidRPr="00A80F9D">
        <w:rPr>
          <w:sz w:val="28"/>
          <w:szCs w:val="28"/>
        </w:rPr>
        <w:t>В настояще</w:t>
      </w:r>
      <w:r>
        <w:rPr>
          <w:sz w:val="28"/>
          <w:szCs w:val="28"/>
        </w:rPr>
        <w:t>й</w:t>
      </w:r>
      <w:r w:rsidRPr="00A80F9D">
        <w:rPr>
          <w:sz w:val="28"/>
          <w:szCs w:val="28"/>
        </w:rPr>
        <w:t xml:space="preserve"> </w:t>
      </w:r>
      <w:r>
        <w:rPr>
          <w:sz w:val="28"/>
          <w:szCs w:val="28"/>
        </w:rPr>
        <w:t>Учетной политике</w:t>
      </w:r>
      <w:r w:rsidRPr="00A80F9D">
        <w:rPr>
          <w:sz w:val="28"/>
          <w:szCs w:val="28"/>
        </w:rPr>
        <w:t xml:space="preserve"> используются понятия и термины в значениях, установленных в Бюджетном кодексе Российской Федерации и нормативных правовых актах Российской Федерации.</w:t>
      </w:r>
    </w:p>
    <w:p w14:paraId="13A67D4B" w14:textId="4CE40058" w:rsidR="0001555F" w:rsidRPr="009A06F7" w:rsidRDefault="0001555F" w:rsidP="00BC75D7">
      <w:pPr>
        <w:pStyle w:val="3"/>
        <w:keepNext w:val="0"/>
        <w:keepLines w:val="0"/>
        <w:numPr>
          <w:ilvl w:val="2"/>
          <w:numId w:val="9"/>
        </w:numPr>
        <w:spacing w:before="0" w:line="360" w:lineRule="auto"/>
        <w:ind w:firstLine="709"/>
        <w:contextualSpacing/>
        <w:jc w:val="both"/>
        <w:rPr>
          <w:color w:val="auto"/>
          <w:sz w:val="28"/>
          <w:szCs w:val="28"/>
        </w:rPr>
      </w:pPr>
      <w:bookmarkStart w:id="10" w:name="_ref_1-b061d215432f4c"/>
      <w:bookmarkStart w:id="11" w:name="_Toc45709812"/>
      <w:bookmarkStart w:id="12" w:name="_Toc46077093"/>
      <w:bookmarkStart w:id="13" w:name="_Toc55317764"/>
      <w:r w:rsidRPr="009A06F7">
        <w:rPr>
          <w:rFonts w:ascii="Times New Roman" w:hAnsi="Times New Roman" w:cs="Times New Roman"/>
          <w:color w:val="auto"/>
          <w:sz w:val="28"/>
          <w:szCs w:val="28"/>
        </w:rPr>
        <w:t xml:space="preserve">Ведение </w:t>
      </w:r>
      <w:r w:rsidR="00BC75D7">
        <w:rPr>
          <w:rFonts w:ascii="Times New Roman" w:hAnsi="Times New Roman" w:cs="Times New Roman"/>
          <w:color w:val="auto"/>
          <w:sz w:val="28"/>
          <w:szCs w:val="28"/>
        </w:rPr>
        <w:t>бухгалтерского учета</w:t>
      </w:r>
      <w:r w:rsidRPr="009A06F7">
        <w:rPr>
          <w:rFonts w:ascii="Times New Roman" w:hAnsi="Times New Roman" w:cs="Times New Roman"/>
          <w:color w:val="auto"/>
          <w:sz w:val="28"/>
          <w:szCs w:val="28"/>
        </w:rPr>
        <w:t xml:space="preserve"> осуществляется</w:t>
      </w:r>
      <w:r w:rsidRPr="009A06F7">
        <w:rPr>
          <w:rFonts w:ascii="Times New Roman" w:hAnsi="Times New Roman" w:cs="Times New Roman"/>
          <w:iCs/>
          <w:color w:val="auto"/>
          <w:sz w:val="28"/>
          <w:szCs w:val="28"/>
        </w:rPr>
        <w:t xml:space="preserve"> </w:t>
      </w:r>
      <w:r w:rsidRPr="009A06F7">
        <w:rPr>
          <w:rStyle w:val="affffa"/>
          <w:rFonts w:ascii="Times New Roman" w:hAnsi="Times New Roman" w:cs="Times New Roman"/>
          <w:b w:val="0"/>
          <w:color w:val="auto"/>
          <w:sz w:val="28"/>
          <w:szCs w:val="28"/>
        </w:rPr>
        <w:t>бухгалтерской службой</w:t>
      </w:r>
      <w:r w:rsidR="0080640B" w:rsidRPr="009A06F7">
        <w:rPr>
          <w:rStyle w:val="affffa"/>
          <w:rFonts w:ascii="Times New Roman" w:hAnsi="Times New Roman" w:cs="Times New Roman"/>
          <w:b w:val="0"/>
          <w:color w:val="auto"/>
          <w:sz w:val="28"/>
          <w:szCs w:val="28"/>
        </w:rPr>
        <w:t>.</w:t>
      </w:r>
    </w:p>
    <w:p w14:paraId="0993784F" w14:textId="5CDF213A" w:rsidR="0001555F" w:rsidRPr="002D2770" w:rsidRDefault="0001555F" w:rsidP="00553A63">
      <w:pPr>
        <w:pStyle w:val="3"/>
        <w:keepNext w:val="0"/>
        <w:keepLines w:val="0"/>
        <w:numPr>
          <w:ilvl w:val="2"/>
          <w:numId w:val="9"/>
        </w:numPr>
        <w:spacing w:before="0" w:line="360" w:lineRule="auto"/>
        <w:ind w:firstLine="708"/>
        <w:jc w:val="both"/>
        <w:rPr>
          <w:rFonts w:ascii="Times New Roman" w:hAnsi="Times New Roman" w:cs="Times New Roman"/>
          <w:b/>
          <w:iCs/>
          <w:color w:val="auto"/>
          <w:sz w:val="28"/>
          <w:szCs w:val="28"/>
        </w:rPr>
      </w:pPr>
      <w:r w:rsidRPr="0001555F">
        <w:rPr>
          <w:rFonts w:ascii="Times New Roman" w:hAnsi="Times New Roman" w:cs="Times New Roman"/>
          <w:color w:val="auto"/>
          <w:sz w:val="28"/>
          <w:szCs w:val="28"/>
        </w:rPr>
        <w:t>Организацию учетной работы и распределение ее объема осуществляет</w:t>
      </w:r>
      <w:r w:rsidR="008053F5">
        <w:rPr>
          <w:rFonts w:ascii="Times New Roman" w:hAnsi="Times New Roman" w:cs="Times New Roman"/>
          <w:color w:val="auto"/>
          <w:sz w:val="28"/>
          <w:szCs w:val="28"/>
        </w:rPr>
        <w:t xml:space="preserve"> </w:t>
      </w:r>
      <w:r w:rsidRPr="002D2770">
        <w:rPr>
          <w:rStyle w:val="affffa"/>
          <w:rFonts w:ascii="Times New Roman" w:hAnsi="Times New Roman" w:cs="Times New Roman"/>
          <w:b w:val="0"/>
          <w:color w:val="auto"/>
          <w:sz w:val="28"/>
          <w:szCs w:val="28"/>
        </w:rPr>
        <w:t>главный бухгалтер</w:t>
      </w:r>
      <w:r w:rsidRPr="002D2770">
        <w:rPr>
          <w:rFonts w:ascii="Times New Roman" w:hAnsi="Times New Roman" w:cs="Times New Roman"/>
          <w:b/>
          <w:color w:val="auto"/>
          <w:sz w:val="28"/>
          <w:szCs w:val="28"/>
        </w:rPr>
        <w:t>.</w:t>
      </w:r>
    </w:p>
    <w:p w14:paraId="797B2611" w14:textId="003A2D06" w:rsidR="0001555F" w:rsidRPr="0080640B" w:rsidRDefault="0001555F" w:rsidP="00553A63">
      <w:pPr>
        <w:pStyle w:val="a9"/>
        <w:numPr>
          <w:ilvl w:val="2"/>
          <w:numId w:val="9"/>
        </w:numPr>
        <w:spacing w:line="360" w:lineRule="auto"/>
        <w:ind w:left="0" w:firstLine="709"/>
        <w:jc w:val="both"/>
        <w:rPr>
          <w:sz w:val="28"/>
          <w:szCs w:val="28"/>
        </w:rPr>
      </w:pPr>
      <w:r w:rsidRPr="0080640B">
        <w:rPr>
          <w:sz w:val="28"/>
          <w:szCs w:val="28"/>
        </w:rPr>
        <w:t xml:space="preserve">Все денежные и расчетные документы, финансовые и кредитные обязательства без подписи </w:t>
      </w:r>
      <w:r w:rsidRPr="0080640B">
        <w:rPr>
          <w:rStyle w:val="affffa"/>
          <w:b w:val="0"/>
          <w:color w:val="auto"/>
          <w:sz w:val="28"/>
          <w:szCs w:val="28"/>
        </w:rPr>
        <w:t>главного бухгалтера</w:t>
      </w:r>
      <w:r w:rsidRPr="0080640B">
        <w:rPr>
          <w:sz w:val="28"/>
          <w:szCs w:val="28"/>
        </w:rPr>
        <w:t xml:space="preserve"> недействительны и к исполнению не принимаются.</w:t>
      </w:r>
    </w:p>
    <w:p w14:paraId="0470634C" w14:textId="77777777" w:rsidR="0001555F" w:rsidRPr="0001555F" w:rsidRDefault="0001555F" w:rsidP="0001555F">
      <w:pPr>
        <w:pStyle w:val="affffc"/>
        <w:spacing w:line="360" w:lineRule="auto"/>
        <w:ind w:firstLine="0"/>
        <w:contextualSpacing/>
        <w:rPr>
          <w:sz w:val="28"/>
          <w:szCs w:val="28"/>
        </w:rPr>
      </w:pPr>
      <w:r w:rsidRPr="0065186B">
        <w:rPr>
          <w:rFonts w:ascii="Times New Roman" w:hAnsi="Times New Roman" w:cs="Times New Roman"/>
          <w:sz w:val="28"/>
          <w:szCs w:val="28"/>
        </w:rPr>
        <w:t xml:space="preserve">(Основание </w:t>
      </w:r>
      <w:hyperlink r:id="rId8" w:history="1">
        <w:r w:rsidRPr="0065186B">
          <w:rPr>
            <w:rStyle w:val="affffb"/>
            <w:rFonts w:ascii="Times New Roman" w:hAnsi="Times New Roman" w:cs="Times New Roman"/>
            <w:color w:val="auto"/>
            <w:sz w:val="28"/>
            <w:szCs w:val="28"/>
          </w:rPr>
          <w:t>ч. 3 ст. 7</w:t>
        </w:r>
      </w:hyperlink>
      <w:r w:rsidRPr="0065186B">
        <w:rPr>
          <w:rFonts w:ascii="Times New Roman" w:hAnsi="Times New Roman" w:cs="Times New Roman"/>
          <w:sz w:val="28"/>
          <w:szCs w:val="28"/>
        </w:rPr>
        <w:t xml:space="preserve"> Закона N 402-ФЗ, </w:t>
      </w:r>
      <w:hyperlink r:id="rId9" w:history="1">
        <w:r w:rsidRPr="0065186B">
          <w:rPr>
            <w:rStyle w:val="affffb"/>
            <w:rFonts w:ascii="Times New Roman" w:hAnsi="Times New Roman" w:cs="Times New Roman"/>
            <w:color w:val="auto"/>
            <w:sz w:val="28"/>
            <w:szCs w:val="28"/>
          </w:rPr>
          <w:t>п. 4</w:t>
        </w:r>
      </w:hyperlink>
      <w:r w:rsidRPr="0065186B">
        <w:rPr>
          <w:rFonts w:ascii="Times New Roman" w:hAnsi="Times New Roman" w:cs="Times New Roman"/>
          <w:sz w:val="28"/>
          <w:szCs w:val="28"/>
        </w:rPr>
        <w:t xml:space="preserve">, </w:t>
      </w:r>
      <w:hyperlink r:id="rId10" w:history="1">
        <w:r w:rsidRPr="0065186B">
          <w:rPr>
            <w:rStyle w:val="affffb"/>
            <w:rFonts w:ascii="Times New Roman" w:hAnsi="Times New Roman" w:cs="Times New Roman"/>
            <w:color w:val="auto"/>
            <w:sz w:val="28"/>
            <w:szCs w:val="28"/>
          </w:rPr>
          <w:t>п. 5</w:t>
        </w:r>
      </w:hyperlink>
      <w:r w:rsidRPr="0065186B">
        <w:rPr>
          <w:rFonts w:ascii="Times New Roman" w:hAnsi="Times New Roman" w:cs="Times New Roman"/>
          <w:sz w:val="28"/>
          <w:szCs w:val="28"/>
        </w:rPr>
        <w:t xml:space="preserve"> Инструкции N 157н, </w:t>
      </w:r>
      <w:hyperlink r:id="rId11" w:history="1">
        <w:r w:rsidRPr="0065186B">
          <w:rPr>
            <w:rStyle w:val="affffb"/>
            <w:rFonts w:ascii="Times New Roman" w:hAnsi="Times New Roman" w:cs="Times New Roman"/>
            <w:color w:val="auto"/>
            <w:sz w:val="28"/>
            <w:szCs w:val="28"/>
          </w:rPr>
          <w:t>п. 26</w:t>
        </w:r>
      </w:hyperlink>
      <w:r w:rsidRPr="0065186B">
        <w:rPr>
          <w:rFonts w:ascii="Times New Roman" w:hAnsi="Times New Roman" w:cs="Times New Roman"/>
          <w:sz w:val="28"/>
          <w:szCs w:val="28"/>
        </w:rPr>
        <w:t xml:space="preserve"> СГС "Концептуальные основы")</w:t>
      </w:r>
      <w:r w:rsidRPr="0001555F">
        <w:rPr>
          <w:sz w:val="28"/>
          <w:szCs w:val="28"/>
        </w:rPr>
        <w:t xml:space="preserve"> </w:t>
      </w:r>
    </w:p>
    <w:p w14:paraId="669E1DAB" w14:textId="77777777" w:rsidR="007024D8" w:rsidRPr="000F6AFE" w:rsidRDefault="007024D8" w:rsidP="00553A63">
      <w:pPr>
        <w:pStyle w:val="a9"/>
        <w:numPr>
          <w:ilvl w:val="2"/>
          <w:numId w:val="9"/>
        </w:numPr>
        <w:spacing w:line="360" w:lineRule="auto"/>
        <w:ind w:left="0" w:firstLine="709"/>
        <w:jc w:val="both"/>
        <w:rPr>
          <w:sz w:val="28"/>
          <w:szCs w:val="28"/>
        </w:rPr>
      </w:pPr>
      <w:bookmarkStart w:id="14" w:name="_ref_1-e318cc4b8b0445"/>
      <w:bookmarkStart w:id="15" w:name="_Toc45709813"/>
      <w:bookmarkStart w:id="16" w:name="_Toc46077094"/>
      <w:bookmarkStart w:id="17" w:name="_Toc55317765"/>
      <w:bookmarkEnd w:id="10"/>
      <w:bookmarkEnd w:id="11"/>
      <w:bookmarkEnd w:id="12"/>
      <w:bookmarkEnd w:id="13"/>
      <w:r w:rsidRPr="000F6AFE">
        <w:rPr>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5AE518C3" w14:textId="77777777" w:rsidR="007024D8" w:rsidRPr="00B5195A" w:rsidRDefault="007024D8" w:rsidP="000F6AFE">
      <w:pPr>
        <w:spacing w:line="360" w:lineRule="auto"/>
        <w:contextualSpacing/>
        <w:jc w:val="both"/>
        <w:rPr>
          <w:sz w:val="28"/>
          <w:szCs w:val="28"/>
        </w:rPr>
      </w:pPr>
      <w:r w:rsidRPr="00B5195A">
        <w:rPr>
          <w:sz w:val="28"/>
          <w:szCs w:val="28"/>
        </w:rPr>
        <w:t>- сроки передачи дел,</w:t>
      </w:r>
    </w:p>
    <w:p w14:paraId="21F3E368" w14:textId="77777777" w:rsidR="007024D8" w:rsidRPr="00B5195A" w:rsidRDefault="007024D8" w:rsidP="000F6AFE">
      <w:pPr>
        <w:spacing w:line="360" w:lineRule="auto"/>
        <w:contextualSpacing/>
        <w:jc w:val="both"/>
        <w:rPr>
          <w:sz w:val="28"/>
          <w:szCs w:val="28"/>
        </w:rPr>
      </w:pPr>
      <w:r w:rsidRPr="00B5195A">
        <w:rPr>
          <w:sz w:val="28"/>
          <w:szCs w:val="28"/>
        </w:rPr>
        <w:t>- лицо, ответственное за сдачу дел,</w:t>
      </w:r>
    </w:p>
    <w:p w14:paraId="2467DC35" w14:textId="77777777" w:rsidR="007024D8" w:rsidRPr="00B5195A" w:rsidRDefault="007024D8" w:rsidP="000F6AFE">
      <w:pPr>
        <w:spacing w:line="360" w:lineRule="auto"/>
        <w:contextualSpacing/>
        <w:jc w:val="both"/>
        <w:rPr>
          <w:sz w:val="28"/>
          <w:szCs w:val="28"/>
        </w:rPr>
      </w:pPr>
      <w:r w:rsidRPr="00B5195A">
        <w:rPr>
          <w:sz w:val="28"/>
          <w:szCs w:val="28"/>
        </w:rPr>
        <w:t>- лицо, ответственное за прием дел,</w:t>
      </w:r>
    </w:p>
    <w:p w14:paraId="3F77A569" w14:textId="77777777" w:rsidR="007024D8" w:rsidRPr="00B5195A" w:rsidRDefault="007024D8" w:rsidP="000F6AFE">
      <w:pPr>
        <w:spacing w:line="360" w:lineRule="auto"/>
        <w:contextualSpacing/>
        <w:jc w:val="both"/>
        <w:rPr>
          <w:sz w:val="28"/>
          <w:szCs w:val="28"/>
        </w:rPr>
      </w:pPr>
      <w:r w:rsidRPr="00B5195A">
        <w:rPr>
          <w:sz w:val="28"/>
          <w:szCs w:val="28"/>
        </w:rPr>
        <w:t>- другие лица, участвующие в процессе приема-передачи дел (члены специальной комиссии, представитель вышестоящего органа, аудитор),</w:t>
      </w:r>
    </w:p>
    <w:p w14:paraId="6C1183E9" w14:textId="77777777" w:rsidR="007024D8" w:rsidRPr="00B5195A" w:rsidRDefault="007024D8" w:rsidP="000F6AFE">
      <w:pPr>
        <w:spacing w:line="360" w:lineRule="auto"/>
        <w:contextualSpacing/>
        <w:jc w:val="both"/>
        <w:rPr>
          <w:sz w:val="28"/>
          <w:szCs w:val="28"/>
        </w:rPr>
      </w:pPr>
      <w:r w:rsidRPr="00B5195A">
        <w:rPr>
          <w:sz w:val="28"/>
          <w:szCs w:val="28"/>
        </w:rPr>
        <w:t>- необходимость проведения инвентаризации финансовых активов,</w:t>
      </w:r>
    </w:p>
    <w:p w14:paraId="76FE6885" w14:textId="77777777" w:rsidR="007024D8" w:rsidRPr="00B5195A" w:rsidRDefault="007024D8" w:rsidP="000F6AFE">
      <w:pPr>
        <w:spacing w:line="360" w:lineRule="auto"/>
        <w:contextualSpacing/>
        <w:jc w:val="both"/>
        <w:rPr>
          <w:sz w:val="28"/>
          <w:szCs w:val="28"/>
        </w:rPr>
      </w:pPr>
      <w:r w:rsidRPr="00B5195A">
        <w:rPr>
          <w:sz w:val="28"/>
          <w:szCs w:val="28"/>
        </w:rPr>
        <w:t>- дата, на которую должны быть завершены учетные процессы.</w:t>
      </w:r>
    </w:p>
    <w:p w14:paraId="18FC9F4B" w14:textId="77777777" w:rsidR="007024D8" w:rsidRPr="00B5195A" w:rsidRDefault="007024D8" w:rsidP="000F6AFE">
      <w:pPr>
        <w:spacing w:line="360" w:lineRule="auto"/>
        <w:contextualSpacing/>
        <w:jc w:val="both"/>
        <w:rPr>
          <w:sz w:val="28"/>
          <w:szCs w:val="28"/>
        </w:rPr>
      </w:pPr>
      <w:r w:rsidRPr="00B5195A">
        <w:rPr>
          <w:sz w:val="28"/>
          <w:szCs w:val="28"/>
        </w:rPr>
        <w:t>Передача дел оформляется Актом. В Акте в том числе указываются:</w:t>
      </w:r>
    </w:p>
    <w:p w14:paraId="2E77C628" w14:textId="77777777" w:rsidR="007024D8" w:rsidRPr="00B5195A" w:rsidRDefault="007024D8" w:rsidP="000F6AFE">
      <w:pPr>
        <w:spacing w:line="360" w:lineRule="auto"/>
        <w:contextualSpacing/>
        <w:jc w:val="both"/>
        <w:rPr>
          <w:sz w:val="28"/>
          <w:szCs w:val="28"/>
        </w:rPr>
      </w:pPr>
      <w:r w:rsidRPr="00B5195A">
        <w:rPr>
          <w:sz w:val="28"/>
          <w:szCs w:val="28"/>
        </w:rPr>
        <w:t>- опись переданных документов, их количество и места хранения;</w:t>
      </w:r>
    </w:p>
    <w:p w14:paraId="43F9B211" w14:textId="77777777" w:rsidR="007024D8" w:rsidRPr="00B5195A" w:rsidRDefault="007024D8" w:rsidP="000F6AFE">
      <w:pPr>
        <w:spacing w:line="360" w:lineRule="auto"/>
        <w:contextualSpacing/>
        <w:jc w:val="both"/>
        <w:rPr>
          <w:sz w:val="28"/>
          <w:szCs w:val="28"/>
        </w:rPr>
      </w:pPr>
      <w:r w:rsidRPr="00B5195A">
        <w:rPr>
          <w:sz w:val="28"/>
          <w:szCs w:val="28"/>
        </w:rPr>
        <w:t>- выявленные в ходе передачи дел основные нарушения и неточности в оформлении первичных учетных документов и регистров учета;</w:t>
      </w:r>
    </w:p>
    <w:p w14:paraId="5D30FF3B" w14:textId="0E4B3988" w:rsidR="007024D8" w:rsidRPr="00B5195A" w:rsidRDefault="007024D8" w:rsidP="000F6AFE">
      <w:pPr>
        <w:spacing w:line="360" w:lineRule="auto"/>
        <w:contextualSpacing/>
        <w:jc w:val="both"/>
        <w:rPr>
          <w:sz w:val="28"/>
          <w:szCs w:val="28"/>
        </w:rPr>
      </w:pPr>
      <w:r w:rsidRPr="00B5195A">
        <w:rPr>
          <w:sz w:val="28"/>
          <w:szCs w:val="28"/>
        </w:rPr>
        <w:t xml:space="preserve">- соответствие документов данным </w:t>
      </w:r>
      <w:r w:rsidR="00BC75D7">
        <w:rPr>
          <w:sz w:val="28"/>
          <w:szCs w:val="28"/>
        </w:rPr>
        <w:t>бухгалтерской</w:t>
      </w:r>
      <w:r w:rsidRPr="00B5195A">
        <w:rPr>
          <w:sz w:val="28"/>
          <w:szCs w:val="28"/>
        </w:rPr>
        <w:t xml:space="preserve"> и налоговой отчетности;</w:t>
      </w:r>
    </w:p>
    <w:p w14:paraId="3BBC5818" w14:textId="77777777" w:rsidR="007024D8" w:rsidRPr="000F6AFE" w:rsidRDefault="007024D8" w:rsidP="000F6AFE">
      <w:pPr>
        <w:spacing w:line="360" w:lineRule="auto"/>
        <w:contextualSpacing/>
        <w:jc w:val="both"/>
        <w:rPr>
          <w:sz w:val="28"/>
          <w:szCs w:val="28"/>
        </w:rPr>
      </w:pPr>
      <w:r w:rsidRPr="00B5195A">
        <w:rPr>
          <w:sz w:val="28"/>
          <w:szCs w:val="28"/>
        </w:rPr>
        <w:t>- </w:t>
      </w:r>
      <w:r w:rsidRPr="000F6AFE">
        <w:rPr>
          <w:sz w:val="28"/>
          <w:szCs w:val="28"/>
        </w:rPr>
        <w:t>список отсутствующих документов;</w:t>
      </w:r>
    </w:p>
    <w:p w14:paraId="438C6C82" w14:textId="6B0BF688" w:rsidR="007024D8" w:rsidRPr="000F6AFE" w:rsidRDefault="007024D8" w:rsidP="000F6AFE">
      <w:pPr>
        <w:spacing w:line="360" w:lineRule="auto"/>
        <w:contextualSpacing/>
        <w:jc w:val="both"/>
        <w:rPr>
          <w:sz w:val="28"/>
          <w:szCs w:val="28"/>
        </w:rPr>
      </w:pPr>
      <w:r w:rsidRPr="000F6AFE">
        <w:rPr>
          <w:sz w:val="28"/>
          <w:szCs w:val="28"/>
        </w:rPr>
        <w:t xml:space="preserve">- общая характеристика </w:t>
      </w:r>
      <w:r w:rsidR="00BC75D7">
        <w:rPr>
          <w:sz w:val="28"/>
          <w:szCs w:val="28"/>
        </w:rPr>
        <w:t>бухгалтерского учета</w:t>
      </w:r>
      <w:r w:rsidRPr="000F6AFE">
        <w:rPr>
          <w:sz w:val="28"/>
          <w:szCs w:val="28"/>
        </w:rPr>
        <w:t xml:space="preserve"> и организации внутреннего контроля;</w:t>
      </w:r>
    </w:p>
    <w:p w14:paraId="7D2B7E41" w14:textId="28F686D6" w:rsidR="007024D8" w:rsidRPr="000F6AFE" w:rsidRDefault="007024D8" w:rsidP="000F6AFE">
      <w:pPr>
        <w:spacing w:line="360" w:lineRule="auto"/>
        <w:contextualSpacing/>
        <w:jc w:val="both"/>
        <w:rPr>
          <w:sz w:val="28"/>
          <w:szCs w:val="28"/>
        </w:rPr>
      </w:pPr>
      <w:r w:rsidRPr="000F6AFE">
        <w:rPr>
          <w:sz w:val="28"/>
          <w:szCs w:val="28"/>
        </w:rPr>
        <w:t>- факт передачи печати, штампов</w:t>
      </w:r>
      <w:r w:rsidR="004B01D1">
        <w:rPr>
          <w:sz w:val="28"/>
          <w:szCs w:val="28"/>
        </w:rPr>
        <w:t>, ключей от сейфа и бухгалтерии</w:t>
      </w:r>
      <w:r w:rsidRPr="000F6AFE">
        <w:rPr>
          <w:sz w:val="28"/>
          <w:szCs w:val="28"/>
        </w:rPr>
        <w:t>, сертификатов и т.п.;</w:t>
      </w:r>
    </w:p>
    <w:p w14:paraId="08978B50" w14:textId="77777777" w:rsidR="007024D8" w:rsidRPr="000F6AFE" w:rsidRDefault="007024D8" w:rsidP="000F6AFE">
      <w:pPr>
        <w:spacing w:line="360" w:lineRule="auto"/>
        <w:contextualSpacing/>
        <w:jc w:val="both"/>
        <w:rPr>
          <w:sz w:val="28"/>
          <w:szCs w:val="28"/>
        </w:rPr>
      </w:pPr>
      <w:r w:rsidRPr="000F6AFE">
        <w:rPr>
          <w:sz w:val="28"/>
          <w:szCs w:val="28"/>
        </w:rPr>
        <w:t>- дата, на которую осуществлена приемка-передача дел.</w:t>
      </w:r>
    </w:p>
    <w:p w14:paraId="38C82DBE" w14:textId="77777777" w:rsidR="007024D8" w:rsidRPr="000F6AFE" w:rsidRDefault="007024D8" w:rsidP="000F6AFE">
      <w:pPr>
        <w:spacing w:line="360" w:lineRule="auto"/>
        <w:contextualSpacing/>
        <w:jc w:val="both"/>
        <w:rPr>
          <w:sz w:val="28"/>
          <w:szCs w:val="28"/>
        </w:rPr>
      </w:pPr>
      <w:r w:rsidRPr="000F6AFE">
        <w:rPr>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14:paraId="728F95E8" w14:textId="77777777" w:rsidR="007024D8" w:rsidRPr="000F6AFE" w:rsidRDefault="007024D8" w:rsidP="000F6AFE">
      <w:pPr>
        <w:spacing w:line="360" w:lineRule="auto"/>
        <w:contextualSpacing/>
        <w:jc w:val="both"/>
        <w:rPr>
          <w:sz w:val="28"/>
          <w:szCs w:val="28"/>
        </w:rPr>
      </w:pPr>
      <w:r w:rsidRPr="000F6AFE">
        <w:rPr>
          <w:sz w:val="28"/>
          <w:szCs w:val="28"/>
        </w:rPr>
        <w:t xml:space="preserve">(Основание: </w:t>
      </w:r>
      <w:hyperlink r:id="rId12" w:history="1">
        <w:r w:rsidRPr="000F6AFE">
          <w:rPr>
            <w:rStyle w:val="af9"/>
            <w:rFonts w:eastAsiaTheme="majorEastAsia"/>
            <w:color w:val="auto"/>
            <w:sz w:val="28"/>
            <w:szCs w:val="28"/>
            <w:u w:val="none"/>
          </w:rPr>
          <w:t>п. 14</w:t>
        </w:r>
      </w:hyperlink>
      <w:r w:rsidRPr="000F6AFE">
        <w:rPr>
          <w:sz w:val="28"/>
          <w:szCs w:val="28"/>
        </w:rPr>
        <w:t xml:space="preserve"> Инструкции N 157н)</w:t>
      </w:r>
    </w:p>
    <w:p w14:paraId="2ED07481" w14:textId="0303E6FF" w:rsidR="008053F5" w:rsidRPr="009D18B1" w:rsidRDefault="002F6204" w:rsidP="00553A63">
      <w:pPr>
        <w:pStyle w:val="Default"/>
        <w:numPr>
          <w:ilvl w:val="2"/>
          <w:numId w:val="9"/>
        </w:numPr>
        <w:spacing w:line="360" w:lineRule="auto"/>
        <w:ind w:firstLine="709"/>
        <w:jc w:val="both"/>
        <w:rPr>
          <w:rFonts w:eastAsia="Calibri"/>
          <w:sz w:val="28"/>
          <w:szCs w:val="28"/>
        </w:rPr>
      </w:pPr>
      <w:r w:rsidRPr="009D18B1">
        <w:rPr>
          <w:iCs/>
          <w:color w:val="auto"/>
          <w:sz w:val="28"/>
          <w:szCs w:val="28"/>
        </w:rPr>
        <w:t xml:space="preserve">Форма ведения </w:t>
      </w:r>
      <w:r w:rsidR="00BC75D7">
        <w:rPr>
          <w:iCs/>
          <w:color w:val="auto"/>
          <w:sz w:val="28"/>
          <w:szCs w:val="28"/>
        </w:rPr>
        <w:t>бухгалтерского учета</w:t>
      </w:r>
      <w:r w:rsidRPr="009D18B1">
        <w:rPr>
          <w:iCs/>
          <w:color w:val="auto"/>
          <w:sz w:val="28"/>
          <w:szCs w:val="28"/>
        </w:rPr>
        <w:t xml:space="preserve"> </w:t>
      </w:r>
      <w:r w:rsidR="008053F5" w:rsidRPr="009D18B1">
        <w:rPr>
          <w:iCs/>
          <w:color w:val="auto"/>
          <w:sz w:val="28"/>
          <w:szCs w:val="28"/>
        </w:rPr>
        <w:t xml:space="preserve">и формирования бюджетной отчетности </w:t>
      </w:r>
      <w:r w:rsidRPr="009D18B1">
        <w:rPr>
          <w:iCs/>
          <w:color w:val="auto"/>
          <w:sz w:val="28"/>
          <w:szCs w:val="28"/>
        </w:rPr>
        <w:t xml:space="preserve">- автоматизированная с применением компьютерной программы </w:t>
      </w:r>
      <w:bookmarkEnd w:id="14"/>
      <w:r w:rsidR="008053F5" w:rsidRPr="009D18B1">
        <w:rPr>
          <w:rStyle w:val="affffa"/>
          <w:b w:val="0"/>
          <w:color w:val="auto"/>
          <w:sz w:val="28"/>
          <w:szCs w:val="28"/>
        </w:rPr>
        <w:t xml:space="preserve">для ведения </w:t>
      </w:r>
      <w:r w:rsidR="00BC75D7">
        <w:rPr>
          <w:rStyle w:val="affffa"/>
          <w:b w:val="0"/>
          <w:color w:val="auto"/>
          <w:sz w:val="28"/>
          <w:szCs w:val="28"/>
        </w:rPr>
        <w:t>бухгалтерского учета</w:t>
      </w:r>
      <w:r w:rsidR="008053F5" w:rsidRPr="009D18B1">
        <w:rPr>
          <w:rStyle w:val="affffa"/>
          <w:b w:val="0"/>
          <w:color w:val="auto"/>
          <w:sz w:val="28"/>
          <w:szCs w:val="28"/>
        </w:rPr>
        <w:t xml:space="preserve"> и формирования </w:t>
      </w:r>
      <w:r w:rsidR="00BC75D7">
        <w:rPr>
          <w:rStyle w:val="affffa"/>
          <w:b w:val="0"/>
          <w:color w:val="auto"/>
          <w:sz w:val="28"/>
          <w:szCs w:val="28"/>
        </w:rPr>
        <w:t>бухгалтерской</w:t>
      </w:r>
      <w:r w:rsidR="008053F5" w:rsidRPr="009D18B1">
        <w:rPr>
          <w:rStyle w:val="affffa"/>
          <w:b w:val="0"/>
          <w:color w:val="auto"/>
          <w:sz w:val="28"/>
          <w:szCs w:val="28"/>
        </w:rPr>
        <w:t xml:space="preserve"> отчетности</w:t>
      </w:r>
      <w:r w:rsidR="008053F5" w:rsidRPr="009D18B1">
        <w:rPr>
          <w:rFonts w:eastAsia="Calibri"/>
          <w:color w:val="auto"/>
          <w:sz w:val="28"/>
          <w:szCs w:val="28"/>
        </w:rPr>
        <w:t xml:space="preserve"> - </w:t>
      </w:r>
      <w:r w:rsidRPr="009D18B1">
        <w:rPr>
          <w:rFonts w:eastAsia="Calibri"/>
          <w:color w:val="auto"/>
          <w:sz w:val="28"/>
          <w:szCs w:val="28"/>
        </w:rPr>
        <w:t>«1С: Бухгалтерия государственного учреждения</w:t>
      </w:r>
      <w:r w:rsidR="008053F5" w:rsidRPr="009D18B1">
        <w:rPr>
          <w:rFonts w:eastAsia="Calibri"/>
          <w:color w:val="auto"/>
          <w:sz w:val="28"/>
          <w:szCs w:val="28"/>
        </w:rPr>
        <w:t xml:space="preserve"> 8, редакция 2.0</w:t>
      </w:r>
      <w:r w:rsidRPr="009D18B1">
        <w:rPr>
          <w:rFonts w:eastAsia="Calibri"/>
          <w:color w:val="auto"/>
          <w:sz w:val="28"/>
          <w:szCs w:val="28"/>
        </w:rPr>
        <w:t>»</w:t>
      </w:r>
      <w:r w:rsidR="008053F5" w:rsidRPr="009D18B1">
        <w:rPr>
          <w:rFonts w:eastAsia="Calibri"/>
          <w:color w:val="auto"/>
          <w:sz w:val="28"/>
          <w:szCs w:val="28"/>
        </w:rPr>
        <w:t xml:space="preserve">, </w:t>
      </w:r>
      <w:r w:rsidR="008053F5" w:rsidRPr="009D18B1">
        <w:rPr>
          <w:rStyle w:val="affffa"/>
          <w:b w:val="0"/>
          <w:color w:val="auto"/>
          <w:sz w:val="28"/>
          <w:szCs w:val="28"/>
        </w:rPr>
        <w:t>для расчетов с сотрудниками учреждения</w:t>
      </w:r>
      <w:r w:rsidR="008053F5" w:rsidRPr="009D18B1">
        <w:rPr>
          <w:rFonts w:eastAsia="Calibri"/>
          <w:color w:val="auto"/>
          <w:sz w:val="28"/>
          <w:szCs w:val="28"/>
        </w:rPr>
        <w:t xml:space="preserve"> – «1С: Зарплата и кадры государственного учреждения 8, редакция </w:t>
      </w:r>
      <w:r w:rsidR="00D058AB" w:rsidRPr="009D18B1">
        <w:rPr>
          <w:rFonts w:eastAsia="Calibri"/>
          <w:color w:val="auto"/>
          <w:sz w:val="28"/>
          <w:szCs w:val="28"/>
        </w:rPr>
        <w:t>3.1</w:t>
      </w:r>
      <w:r w:rsidR="008053F5" w:rsidRPr="009D18B1">
        <w:rPr>
          <w:rFonts w:eastAsia="Calibri"/>
          <w:color w:val="auto"/>
          <w:sz w:val="28"/>
          <w:szCs w:val="28"/>
        </w:rPr>
        <w:t>»</w:t>
      </w:r>
      <w:bookmarkEnd w:id="15"/>
      <w:bookmarkEnd w:id="16"/>
      <w:bookmarkEnd w:id="17"/>
      <w:r w:rsidR="005F4776">
        <w:rPr>
          <w:rFonts w:eastAsia="Calibri"/>
          <w:color w:val="auto"/>
          <w:sz w:val="28"/>
          <w:szCs w:val="28"/>
        </w:rPr>
        <w:t>.</w:t>
      </w:r>
    </w:p>
    <w:p w14:paraId="0E125361" w14:textId="506E6FB6" w:rsidR="00531AB6" w:rsidRDefault="00D058AB"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18" w:name="_ref_1-2f2cf22414f448"/>
      <w:bookmarkStart w:id="19" w:name="_Toc45709814"/>
      <w:bookmarkStart w:id="20" w:name="_Toc46077095"/>
      <w:bookmarkStart w:id="21" w:name="_Toc55317766"/>
      <w:r w:rsidRPr="00D058AB">
        <w:rPr>
          <w:rFonts w:ascii="Times New Roman" w:hAnsi="Times New Roman" w:cs="Times New Roman"/>
          <w:color w:val="auto"/>
          <w:sz w:val="28"/>
          <w:szCs w:val="28"/>
        </w:rPr>
        <w:t>Кассовые операции ведутся в кассе</w:t>
      </w:r>
      <w:r w:rsidRPr="00D058AB">
        <w:rPr>
          <w:rFonts w:ascii="Times New Roman" w:eastAsia="Calibri" w:hAnsi="Times New Roman" w:cs="Times New Roman"/>
          <w:color w:val="auto"/>
          <w:sz w:val="28"/>
          <w:szCs w:val="28"/>
        </w:rPr>
        <w:t xml:space="preserve"> </w:t>
      </w:r>
      <w:r w:rsidR="009D18B1">
        <w:rPr>
          <w:rFonts w:ascii="Times New Roman" w:eastAsia="Calibri" w:hAnsi="Times New Roman" w:cs="Times New Roman"/>
          <w:color w:val="auto"/>
          <w:sz w:val="28"/>
          <w:szCs w:val="28"/>
        </w:rPr>
        <w:t>кассиром</w:t>
      </w:r>
      <w:r w:rsidR="004B01D1">
        <w:rPr>
          <w:rFonts w:ascii="Times New Roman" w:eastAsia="Calibri" w:hAnsi="Times New Roman" w:cs="Times New Roman"/>
          <w:color w:val="auto"/>
          <w:sz w:val="28"/>
          <w:szCs w:val="28"/>
        </w:rPr>
        <w:t>.</w:t>
      </w:r>
    </w:p>
    <w:p w14:paraId="701573E5" w14:textId="77777777" w:rsidR="00531AB6" w:rsidRPr="00531AB6" w:rsidRDefault="00D058AB" w:rsidP="00C03DBC">
      <w:pPr>
        <w:pStyle w:val="3"/>
        <w:keepNext w:val="0"/>
        <w:keepLines w:val="0"/>
        <w:spacing w:before="0" w:line="360" w:lineRule="auto"/>
        <w:jc w:val="both"/>
      </w:pPr>
      <w:r w:rsidRPr="00D058AB">
        <w:rPr>
          <w:rFonts w:ascii="Times New Roman" w:hAnsi="Times New Roman" w:cs="Times New Roman"/>
          <w:color w:val="auto"/>
          <w:sz w:val="28"/>
          <w:szCs w:val="28"/>
        </w:rPr>
        <w:t>(Основание:</w:t>
      </w:r>
      <w:r w:rsidRPr="00D058AB">
        <w:rPr>
          <w:rFonts w:ascii="Times New Roman" w:hAnsi="Times New Roman" w:cs="Times New Roman"/>
          <w:sz w:val="28"/>
          <w:szCs w:val="28"/>
        </w:rPr>
        <w:t xml:space="preserve"> </w:t>
      </w:r>
      <w:hyperlink r:id="rId13" w:history="1">
        <w:r w:rsidRPr="00D058AB">
          <w:rPr>
            <w:rStyle w:val="affffb"/>
            <w:rFonts w:ascii="Times New Roman" w:hAnsi="Times New Roman" w:cs="Times New Roman"/>
            <w:color w:val="auto"/>
            <w:sz w:val="28"/>
            <w:szCs w:val="28"/>
          </w:rPr>
          <w:t>п. 4</w:t>
        </w:r>
      </w:hyperlink>
      <w:r w:rsidRPr="00D058AB">
        <w:rPr>
          <w:rFonts w:ascii="Times New Roman" w:hAnsi="Times New Roman" w:cs="Times New Roman"/>
          <w:sz w:val="28"/>
          <w:szCs w:val="28"/>
        </w:rPr>
        <w:t xml:space="preserve"> </w:t>
      </w:r>
      <w:r w:rsidRPr="00D058AB">
        <w:rPr>
          <w:rFonts w:ascii="Times New Roman" w:hAnsi="Times New Roman" w:cs="Times New Roman"/>
          <w:color w:val="auto"/>
          <w:sz w:val="28"/>
          <w:szCs w:val="28"/>
        </w:rPr>
        <w:t>Указания Банка России от 11.03.2014 N 3210-У)</w:t>
      </w:r>
      <w:r w:rsidR="00531AB6">
        <w:rPr>
          <w:sz w:val="28"/>
          <w:szCs w:val="28"/>
        </w:rPr>
        <w:t xml:space="preserve"> </w:t>
      </w:r>
    </w:p>
    <w:p w14:paraId="020C1939" w14:textId="77777777" w:rsidR="00531AB6" w:rsidRDefault="00531AB6"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r w:rsidRPr="00531AB6">
        <w:rPr>
          <w:rFonts w:ascii="Times New Roman" w:hAnsi="Times New Roman" w:cs="Times New Roman"/>
          <w:color w:val="auto"/>
          <w:sz w:val="28"/>
          <w:szCs w:val="28"/>
        </w:rPr>
        <w:t>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r w:rsidR="00C729E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14:paraId="25304B18" w14:textId="752C674D" w:rsidR="00C03DBC" w:rsidRPr="005F4776" w:rsidRDefault="00C03DBC" w:rsidP="00C03DBC">
      <w:pPr>
        <w:spacing w:line="360" w:lineRule="auto"/>
        <w:contextualSpacing/>
        <w:rPr>
          <w:sz w:val="28"/>
          <w:szCs w:val="28"/>
        </w:rPr>
      </w:pPr>
      <w:r w:rsidRPr="005F4776">
        <w:t xml:space="preserve">- </w:t>
      </w:r>
      <w:r w:rsidRPr="005F4776">
        <w:rPr>
          <w:sz w:val="28"/>
          <w:szCs w:val="28"/>
        </w:rPr>
        <w:t>комиссия по поступлению и выбытию активов (Приложение №</w:t>
      </w:r>
      <w:r w:rsidR="00F45415" w:rsidRPr="005F4776">
        <w:rPr>
          <w:sz w:val="28"/>
          <w:szCs w:val="28"/>
        </w:rPr>
        <w:t xml:space="preserve"> </w:t>
      </w:r>
      <w:r w:rsidR="0081164F">
        <w:rPr>
          <w:sz w:val="28"/>
          <w:szCs w:val="28"/>
        </w:rPr>
        <w:t>7</w:t>
      </w:r>
      <w:r w:rsidRPr="005F4776">
        <w:rPr>
          <w:sz w:val="28"/>
          <w:szCs w:val="28"/>
        </w:rPr>
        <w:t>)</w:t>
      </w:r>
    </w:p>
    <w:p w14:paraId="2B8BFA97" w14:textId="77777777" w:rsidR="00C03DBC" w:rsidRPr="005F4776" w:rsidRDefault="00C03DBC" w:rsidP="00C03DBC">
      <w:pPr>
        <w:spacing w:line="360" w:lineRule="auto"/>
        <w:contextualSpacing/>
        <w:rPr>
          <w:rStyle w:val="affffa"/>
          <w:b w:val="0"/>
          <w:color w:val="auto"/>
          <w:sz w:val="28"/>
          <w:szCs w:val="28"/>
        </w:rPr>
      </w:pPr>
      <w:r w:rsidRPr="005F4776">
        <w:rPr>
          <w:sz w:val="28"/>
          <w:szCs w:val="28"/>
        </w:rPr>
        <w:t>-</w:t>
      </w:r>
      <w:r w:rsidRPr="005F4776">
        <w:rPr>
          <w:rStyle w:val="affffa"/>
          <w:b w:val="0"/>
          <w:color w:val="auto"/>
          <w:sz w:val="28"/>
          <w:szCs w:val="28"/>
        </w:rPr>
        <w:t> инвентаризационная комиссия (Приложение № </w:t>
      </w:r>
      <w:r w:rsidR="002871B6" w:rsidRPr="005F4776">
        <w:rPr>
          <w:rStyle w:val="affffa"/>
          <w:b w:val="0"/>
          <w:color w:val="auto"/>
          <w:sz w:val="28"/>
          <w:szCs w:val="28"/>
        </w:rPr>
        <w:t>8</w:t>
      </w:r>
      <w:r w:rsidRPr="005F4776">
        <w:rPr>
          <w:rStyle w:val="affffa"/>
          <w:b w:val="0"/>
          <w:color w:val="auto"/>
          <w:sz w:val="28"/>
          <w:szCs w:val="28"/>
        </w:rPr>
        <w:t>)</w:t>
      </w:r>
    </w:p>
    <w:p w14:paraId="2A816FDF" w14:textId="77777777" w:rsidR="00C03DBC" w:rsidRDefault="00C03DBC" w:rsidP="00C03DBC">
      <w:pPr>
        <w:spacing w:line="360" w:lineRule="auto"/>
        <w:contextualSpacing/>
        <w:rPr>
          <w:sz w:val="28"/>
          <w:szCs w:val="28"/>
        </w:rPr>
      </w:pPr>
      <w:r w:rsidRPr="0065186B">
        <w:rPr>
          <w:sz w:val="28"/>
          <w:szCs w:val="28"/>
        </w:rPr>
        <w:t>Персональный состав комиссий, ответственные должностные лица определяются отдельными приказами.</w:t>
      </w:r>
    </w:p>
    <w:p w14:paraId="42AD8D70" w14:textId="77777777" w:rsidR="002B23C7" w:rsidRPr="007F65FA" w:rsidRDefault="00C03DBC" w:rsidP="002B23C7">
      <w:pPr>
        <w:pStyle w:val="affffc"/>
        <w:spacing w:line="360" w:lineRule="auto"/>
        <w:ind w:firstLine="0"/>
        <w:contextualSpacing/>
        <w:rPr>
          <w:rFonts w:ascii="Times New Roman" w:hAnsi="Times New Roman" w:cs="Times New Roman"/>
          <w:sz w:val="28"/>
          <w:szCs w:val="28"/>
        </w:rPr>
      </w:pPr>
      <w:r w:rsidRPr="007F65FA">
        <w:rPr>
          <w:rFonts w:ascii="Times New Roman" w:hAnsi="Times New Roman" w:cs="Times New Roman"/>
          <w:sz w:val="28"/>
          <w:szCs w:val="28"/>
        </w:rPr>
        <w:t xml:space="preserve">(Основание: </w:t>
      </w:r>
      <w:hyperlink r:id="rId14" w:history="1">
        <w:r w:rsidRPr="007F65FA">
          <w:rPr>
            <w:rStyle w:val="affffb"/>
            <w:rFonts w:ascii="Times New Roman" w:hAnsi="Times New Roman" w:cs="Times New Roman"/>
            <w:color w:val="auto"/>
            <w:sz w:val="28"/>
            <w:szCs w:val="28"/>
          </w:rPr>
          <w:t>п.п. 16</w:t>
        </w:r>
      </w:hyperlink>
      <w:r w:rsidRPr="007F65FA">
        <w:rPr>
          <w:rFonts w:ascii="Times New Roman" w:hAnsi="Times New Roman" w:cs="Times New Roman"/>
          <w:sz w:val="28"/>
          <w:szCs w:val="28"/>
        </w:rPr>
        <w:t xml:space="preserve">, </w:t>
      </w:r>
      <w:hyperlink r:id="rId15" w:history="1">
        <w:r w:rsidRPr="007F65FA">
          <w:rPr>
            <w:rStyle w:val="affffb"/>
            <w:rFonts w:ascii="Times New Roman" w:hAnsi="Times New Roman" w:cs="Times New Roman"/>
            <w:color w:val="auto"/>
            <w:sz w:val="28"/>
            <w:szCs w:val="28"/>
          </w:rPr>
          <w:t>25</w:t>
        </w:r>
      </w:hyperlink>
      <w:r w:rsidRPr="007F65FA">
        <w:rPr>
          <w:rFonts w:ascii="Times New Roman" w:hAnsi="Times New Roman" w:cs="Times New Roman"/>
          <w:sz w:val="28"/>
          <w:szCs w:val="28"/>
        </w:rPr>
        <w:t xml:space="preserve">, </w:t>
      </w:r>
      <w:hyperlink r:id="rId16" w:history="1">
        <w:r w:rsidRPr="007F65FA">
          <w:rPr>
            <w:rStyle w:val="affffb"/>
            <w:rFonts w:ascii="Times New Roman" w:hAnsi="Times New Roman" w:cs="Times New Roman"/>
            <w:color w:val="auto"/>
            <w:sz w:val="28"/>
            <w:szCs w:val="28"/>
          </w:rPr>
          <w:t>34</w:t>
        </w:r>
      </w:hyperlink>
      <w:r w:rsidRPr="007F65FA">
        <w:rPr>
          <w:rFonts w:ascii="Times New Roman" w:hAnsi="Times New Roman" w:cs="Times New Roman"/>
          <w:sz w:val="28"/>
          <w:szCs w:val="28"/>
        </w:rPr>
        <w:t xml:space="preserve">, </w:t>
      </w:r>
      <w:hyperlink r:id="rId17" w:history="1">
        <w:r w:rsidRPr="007F65FA">
          <w:rPr>
            <w:rStyle w:val="affffb"/>
            <w:rFonts w:ascii="Times New Roman" w:hAnsi="Times New Roman" w:cs="Times New Roman"/>
            <w:color w:val="auto"/>
            <w:sz w:val="28"/>
            <w:szCs w:val="28"/>
          </w:rPr>
          <w:t>46</w:t>
        </w:r>
      </w:hyperlink>
      <w:r w:rsidRPr="007F65FA">
        <w:rPr>
          <w:rFonts w:ascii="Times New Roman" w:hAnsi="Times New Roman" w:cs="Times New Roman"/>
          <w:sz w:val="28"/>
          <w:szCs w:val="28"/>
        </w:rPr>
        <w:t xml:space="preserve">, </w:t>
      </w:r>
      <w:hyperlink r:id="rId18" w:history="1">
        <w:r w:rsidRPr="007F65FA">
          <w:rPr>
            <w:rStyle w:val="affffb"/>
            <w:rFonts w:ascii="Times New Roman" w:hAnsi="Times New Roman" w:cs="Times New Roman"/>
            <w:color w:val="auto"/>
            <w:sz w:val="28"/>
            <w:szCs w:val="28"/>
          </w:rPr>
          <w:t>51</w:t>
        </w:r>
      </w:hyperlink>
      <w:r w:rsidRPr="007F65FA">
        <w:rPr>
          <w:rFonts w:ascii="Times New Roman" w:hAnsi="Times New Roman" w:cs="Times New Roman"/>
          <w:sz w:val="28"/>
          <w:szCs w:val="28"/>
        </w:rPr>
        <w:t xml:space="preserve">, </w:t>
      </w:r>
      <w:hyperlink r:id="rId19" w:history="1">
        <w:r w:rsidRPr="007F65FA">
          <w:rPr>
            <w:rStyle w:val="affffb"/>
            <w:rFonts w:ascii="Times New Roman" w:hAnsi="Times New Roman" w:cs="Times New Roman"/>
            <w:color w:val="auto"/>
            <w:sz w:val="28"/>
            <w:szCs w:val="28"/>
          </w:rPr>
          <w:t>60</w:t>
        </w:r>
      </w:hyperlink>
      <w:r w:rsidRPr="007F65FA">
        <w:rPr>
          <w:rFonts w:ascii="Times New Roman" w:hAnsi="Times New Roman" w:cs="Times New Roman"/>
          <w:sz w:val="28"/>
          <w:szCs w:val="28"/>
        </w:rPr>
        <w:t xml:space="preserve">, </w:t>
      </w:r>
      <w:hyperlink r:id="rId20" w:history="1">
        <w:r w:rsidRPr="007F65FA">
          <w:rPr>
            <w:rStyle w:val="affffb"/>
            <w:rFonts w:ascii="Times New Roman" w:hAnsi="Times New Roman" w:cs="Times New Roman"/>
            <w:color w:val="auto"/>
            <w:sz w:val="28"/>
            <w:szCs w:val="28"/>
          </w:rPr>
          <w:t>61</w:t>
        </w:r>
      </w:hyperlink>
      <w:r w:rsidRPr="007F65FA">
        <w:rPr>
          <w:rFonts w:ascii="Times New Roman" w:hAnsi="Times New Roman" w:cs="Times New Roman"/>
          <w:sz w:val="28"/>
          <w:szCs w:val="28"/>
        </w:rPr>
        <w:t xml:space="preserve">, </w:t>
      </w:r>
      <w:hyperlink r:id="rId21" w:history="1">
        <w:r w:rsidRPr="007F65FA">
          <w:rPr>
            <w:rStyle w:val="affffb"/>
            <w:rFonts w:ascii="Times New Roman" w:hAnsi="Times New Roman" w:cs="Times New Roman"/>
            <w:color w:val="auto"/>
            <w:sz w:val="28"/>
            <w:szCs w:val="28"/>
          </w:rPr>
          <w:t>63</w:t>
        </w:r>
      </w:hyperlink>
      <w:r w:rsidRPr="007F65FA">
        <w:rPr>
          <w:rFonts w:ascii="Times New Roman" w:hAnsi="Times New Roman" w:cs="Times New Roman"/>
          <w:sz w:val="28"/>
          <w:szCs w:val="28"/>
        </w:rPr>
        <w:t xml:space="preserve">, </w:t>
      </w:r>
      <w:hyperlink r:id="rId22" w:history="1">
        <w:r w:rsidRPr="007F65FA">
          <w:rPr>
            <w:rStyle w:val="affffb"/>
            <w:rFonts w:ascii="Times New Roman" w:hAnsi="Times New Roman" w:cs="Times New Roman"/>
            <w:color w:val="auto"/>
            <w:sz w:val="28"/>
            <w:szCs w:val="28"/>
          </w:rPr>
          <w:t>339</w:t>
        </w:r>
      </w:hyperlink>
      <w:r w:rsidRPr="007F65FA">
        <w:rPr>
          <w:rFonts w:ascii="Times New Roman" w:hAnsi="Times New Roman" w:cs="Times New Roman"/>
          <w:sz w:val="28"/>
          <w:szCs w:val="28"/>
        </w:rPr>
        <w:t xml:space="preserve">, </w:t>
      </w:r>
      <w:hyperlink r:id="rId23" w:history="1">
        <w:r w:rsidRPr="007F65FA">
          <w:rPr>
            <w:rStyle w:val="affffb"/>
            <w:rFonts w:ascii="Times New Roman" w:hAnsi="Times New Roman" w:cs="Times New Roman"/>
            <w:color w:val="auto"/>
            <w:sz w:val="28"/>
            <w:szCs w:val="28"/>
          </w:rPr>
          <w:t>371</w:t>
        </w:r>
      </w:hyperlink>
      <w:r w:rsidRPr="007F65FA">
        <w:rPr>
          <w:rFonts w:ascii="Times New Roman" w:hAnsi="Times New Roman" w:cs="Times New Roman"/>
          <w:sz w:val="28"/>
          <w:szCs w:val="28"/>
        </w:rPr>
        <w:t xml:space="preserve">, </w:t>
      </w:r>
      <w:hyperlink r:id="rId24" w:history="1">
        <w:r w:rsidRPr="007F65FA">
          <w:rPr>
            <w:rStyle w:val="affffb"/>
            <w:rFonts w:ascii="Times New Roman" w:hAnsi="Times New Roman" w:cs="Times New Roman"/>
            <w:color w:val="auto"/>
            <w:sz w:val="28"/>
            <w:szCs w:val="28"/>
          </w:rPr>
          <w:t>377</w:t>
        </w:r>
      </w:hyperlink>
      <w:r w:rsidRPr="007F65FA">
        <w:rPr>
          <w:rFonts w:ascii="Times New Roman" w:hAnsi="Times New Roman" w:cs="Times New Roman"/>
          <w:sz w:val="28"/>
          <w:szCs w:val="28"/>
        </w:rPr>
        <w:t xml:space="preserve"> Инструкции N 157н)</w:t>
      </w:r>
    </w:p>
    <w:p w14:paraId="1717C9D9" w14:textId="77777777" w:rsidR="002F6204" w:rsidRPr="00985E9B" w:rsidRDefault="002F6204" w:rsidP="00553A63">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Для отражения объектов учета и изменяющих их фактов хозяйственной жизни используются формы первичных учетных документов:</w:t>
      </w:r>
      <w:bookmarkEnd w:id="18"/>
      <w:bookmarkEnd w:id="19"/>
      <w:bookmarkEnd w:id="20"/>
      <w:bookmarkEnd w:id="21"/>
    </w:p>
    <w:p w14:paraId="06A73A3D" w14:textId="77777777" w:rsidR="002F6204" w:rsidRPr="00985E9B" w:rsidRDefault="002F6204" w:rsidP="00961FF9">
      <w:pPr>
        <w:spacing w:line="360" w:lineRule="auto"/>
        <w:ind w:firstLine="709"/>
        <w:rPr>
          <w:iCs/>
          <w:sz w:val="28"/>
          <w:szCs w:val="28"/>
        </w:rPr>
      </w:pPr>
      <w:r w:rsidRPr="00985E9B">
        <w:rPr>
          <w:iCs/>
          <w:sz w:val="28"/>
          <w:szCs w:val="28"/>
        </w:rPr>
        <w:t>- утвержденные Приказом Минфина России № 52н;</w:t>
      </w:r>
    </w:p>
    <w:p w14:paraId="5871F6AC" w14:textId="77777777" w:rsidR="002F6204" w:rsidRPr="00985E9B" w:rsidRDefault="002F6204" w:rsidP="00961FF9">
      <w:pPr>
        <w:spacing w:line="360" w:lineRule="auto"/>
        <w:ind w:firstLine="709"/>
        <w:rPr>
          <w:iCs/>
          <w:sz w:val="28"/>
          <w:szCs w:val="28"/>
        </w:rPr>
      </w:pPr>
      <w:r w:rsidRPr="00985E9B">
        <w:rPr>
          <w:iCs/>
          <w:sz w:val="28"/>
          <w:szCs w:val="28"/>
        </w:rPr>
        <w:t>- утвержденные правовыми актами уполномоченных органов исполнительной власти (при их отсутствии в Приказе Минфина России № 52н);</w:t>
      </w:r>
    </w:p>
    <w:p w14:paraId="27110D63" w14:textId="77777777" w:rsidR="002F6204" w:rsidRPr="00F46FCE" w:rsidRDefault="002F6204" w:rsidP="00961FF9">
      <w:pPr>
        <w:spacing w:line="360" w:lineRule="auto"/>
        <w:ind w:firstLine="709"/>
        <w:rPr>
          <w:iCs/>
          <w:sz w:val="28"/>
          <w:szCs w:val="28"/>
        </w:rPr>
      </w:pPr>
      <w:r w:rsidRPr="00985E9B">
        <w:rPr>
          <w:iCs/>
          <w:sz w:val="28"/>
          <w:szCs w:val="28"/>
        </w:rPr>
        <w:t xml:space="preserve">- </w:t>
      </w:r>
      <w:r w:rsidRPr="00961FF9">
        <w:rPr>
          <w:iCs/>
          <w:sz w:val="28"/>
          <w:szCs w:val="28"/>
        </w:rPr>
        <w:t>самостоятельно разработанные</w:t>
      </w:r>
      <w:r w:rsidRPr="00985E9B">
        <w:rPr>
          <w:iCs/>
          <w:sz w:val="28"/>
          <w:szCs w:val="28"/>
        </w:rPr>
        <w:t xml:space="preserve">, приведенные в </w:t>
      </w:r>
      <w:r w:rsidRPr="00F46FCE">
        <w:rPr>
          <w:iCs/>
          <w:sz w:val="28"/>
          <w:szCs w:val="28"/>
        </w:rPr>
        <w:t xml:space="preserve">Приложении № </w:t>
      </w:r>
      <w:r w:rsidRPr="00F46FCE">
        <w:rPr>
          <w:iCs/>
          <w:sz w:val="28"/>
          <w:szCs w:val="28"/>
        </w:rPr>
        <w:fldChar w:fldCharType="begin" w:fldLock="1"/>
      </w:r>
      <w:r w:rsidRPr="00F46FCE">
        <w:rPr>
          <w:iCs/>
          <w:sz w:val="28"/>
          <w:szCs w:val="28"/>
        </w:rPr>
        <w:instrText xml:space="preserve"> REF _ref_1-feb7c350795545 \h \n \!  \* MERGEFORMAT </w:instrText>
      </w:r>
      <w:r w:rsidRPr="00F46FCE">
        <w:rPr>
          <w:iCs/>
          <w:sz w:val="28"/>
          <w:szCs w:val="28"/>
        </w:rPr>
      </w:r>
      <w:r w:rsidRPr="00F46FCE">
        <w:rPr>
          <w:iCs/>
          <w:sz w:val="28"/>
          <w:szCs w:val="28"/>
        </w:rPr>
        <w:fldChar w:fldCharType="separate"/>
      </w:r>
      <w:r w:rsidRPr="00F46FCE">
        <w:rPr>
          <w:iCs/>
          <w:sz w:val="28"/>
          <w:szCs w:val="28"/>
        </w:rPr>
        <w:t>2</w:t>
      </w:r>
      <w:r w:rsidRPr="00F46FCE">
        <w:rPr>
          <w:iCs/>
          <w:sz w:val="28"/>
          <w:szCs w:val="28"/>
        </w:rPr>
        <w:fldChar w:fldCharType="end"/>
      </w:r>
      <w:r w:rsidRPr="00F46FCE">
        <w:rPr>
          <w:iCs/>
          <w:sz w:val="28"/>
          <w:szCs w:val="28"/>
        </w:rPr>
        <w:t xml:space="preserve"> к Учетной политике.</w:t>
      </w:r>
    </w:p>
    <w:p w14:paraId="543B4DD4" w14:textId="77777777" w:rsidR="002B23C7" w:rsidRDefault="002B23C7" w:rsidP="004E1CD6">
      <w:pPr>
        <w:spacing w:line="360" w:lineRule="auto"/>
        <w:ind w:firstLine="709"/>
        <w:jc w:val="both"/>
        <w:rPr>
          <w:sz w:val="28"/>
          <w:szCs w:val="28"/>
        </w:rPr>
      </w:pPr>
      <w:r w:rsidRPr="00F46FCE">
        <w:rPr>
          <w:sz w:val="28"/>
          <w:szCs w:val="28"/>
        </w:rPr>
        <w:t xml:space="preserve">Право подписи первичных учетных документов предоставляется </w:t>
      </w:r>
      <w:r w:rsidR="004E1CD6" w:rsidRPr="00F46FCE">
        <w:rPr>
          <w:sz w:val="28"/>
          <w:szCs w:val="28"/>
        </w:rPr>
        <w:t>д</w:t>
      </w:r>
      <w:r w:rsidRPr="00F46FCE">
        <w:rPr>
          <w:sz w:val="28"/>
          <w:szCs w:val="28"/>
        </w:rPr>
        <w:t xml:space="preserve">олжностным лицам согласно </w:t>
      </w:r>
      <w:hyperlink w:anchor="sub_1000" w:history="1">
        <w:r w:rsidRPr="00F46FCE">
          <w:rPr>
            <w:rStyle w:val="affffb"/>
            <w:color w:val="auto"/>
            <w:sz w:val="28"/>
            <w:szCs w:val="28"/>
          </w:rPr>
          <w:t>Приложению</w:t>
        </w:r>
      </w:hyperlink>
      <w:r w:rsidR="007F65FA" w:rsidRPr="00F46FCE">
        <w:rPr>
          <w:rStyle w:val="affffb"/>
          <w:color w:val="auto"/>
          <w:sz w:val="28"/>
          <w:szCs w:val="28"/>
        </w:rPr>
        <w:t xml:space="preserve"> № </w:t>
      </w:r>
      <w:r w:rsidR="002871B6" w:rsidRPr="00F46FCE">
        <w:rPr>
          <w:rStyle w:val="affffb"/>
          <w:color w:val="auto"/>
          <w:sz w:val="28"/>
          <w:szCs w:val="28"/>
        </w:rPr>
        <w:t>6</w:t>
      </w:r>
    </w:p>
    <w:p w14:paraId="0225A712" w14:textId="77777777" w:rsidR="004E1CD6" w:rsidRPr="007F65FA" w:rsidRDefault="004E1CD6" w:rsidP="004E1CD6">
      <w:pPr>
        <w:pStyle w:val="affffc"/>
        <w:rPr>
          <w:rFonts w:ascii="Times New Roman" w:hAnsi="Times New Roman" w:cs="Times New Roman"/>
          <w:sz w:val="28"/>
          <w:szCs w:val="28"/>
        </w:rPr>
      </w:pPr>
      <w:r w:rsidRPr="007F65FA">
        <w:rPr>
          <w:rFonts w:ascii="Times New Roman" w:hAnsi="Times New Roman" w:cs="Times New Roman"/>
          <w:sz w:val="28"/>
          <w:szCs w:val="28"/>
        </w:rPr>
        <w:t xml:space="preserve">(Основание: </w:t>
      </w:r>
      <w:hyperlink r:id="rId25" w:history="1">
        <w:r w:rsidRPr="007F65FA">
          <w:rPr>
            <w:rStyle w:val="affffb"/>
            <w:rFonts w:ascii="Times New Roman" w:hAnsi="Times New Roman" w:cs="Times New Roman"/>
            <w:color w:val="auto"/>
            <w:sz w:val="28"/>
            <w:szCs w:val="28"/>
          </w:rPr>
          <w:t>п. п. 6</w:t>
        </w:r>
      </w:hyperlink>
      <w:r w:rsidRPr="007F65FA">
        <w:rPr>
          <w:rFonts w:ascii="Times New Roman" w:hAnsi="Times New Roman" w:cs="Times New Roman"/>
          <w:sz w:val="28"/>
          <w:szCs w:val="28"/>
        </w:rPr>
        <w:t xml:space="preserve">, </w:t>
      </w:r>
      <w:hyperlink r:id="rId26" w:history="1">
        <w:r w:rsidRPr="007F65FA">
          <w:rPr>
            <w:rStyle w:val="affffb"/>
            <w:rFonts w:ascii="Times New Roman" w:hAnsi="Times New Roman" w:cs="Times New Roman"/>
            <w:color w:val="auto"/>
            <w:sz w:val="28"/>
            <w:szCs w:val="28"/>
          </w:rPr>
          <w:t>7 ч. 2 ст. 9</w:t>
        </w:r>
      </w:hyperlink>
      <w:r w:rsidRPr="007F65FA">
        <w:rPr>
          <w:rFonts w:ascii="Times New Roman" w:hAnsi="Times New Roman" w:cs="Times New Roman"/>
          <w:sz w:val="28"/>
          <w:szCs w:val="28"/>
        </w:rPr>
        <w:t xml:space="preserve"> Закона N 402-ФЗ, </w:t>
      </w:r>
      <w:hyperlink r:id="rId27" w:history="1">
        <w:r w:rsidRPr="007F65FA">
          <w:rPr>
            <w:rStyle w:val="affffb"/>
            <w:rFonts w:ascii="Times New Roman" w:hAnsi="Times New Roman" w:cs="Times New Roman"/>
            <w:color w:val="auto"/>
            <w:sz w:val="28"/>
            <w:szCs w:val="28"/>
          </w:rPr>
          <w:t>п. 26</w:t>
        </w:r>
      </w:hyperlink>
      <w:r w:rsidRPr="007F65FA">
        <w:rPr>
          <w:rFonts w:ascii="Times New Roman" w:hAnsi="Times New Roman" w:cs="Times New Roman"/>
          <w:sz w:val="28"/>
          <w:szCs w:val="28"/>
        </w:rPr>
        <w:t xml:space="preserve"> СГС "Концептуальные основы")</w:t>
      </w:r>
    </w:p>
    <w:p w14:paraId="36FE8591" w14:textId="34FCEB12" w:rsidR="00650D90" w:rsidRPr="001D6722" w:rsidRDefault="00650D90" w:rsidP="00553A63">
      <w:pPr>
        <w:pStyle w:val="3"/>
        <w:keepNext w:val="0"/>
        <w:keepLines w:val="0"/>
        <w:numPr>
          <w:ilvl w:val="2"/>
          <w:numId w:val="9"/>
        </w:numPr>
        <w:spacing w:before="0" w:line="360" w:lineRule="auto"/>
        <w:ind w:firstLine="709"/>
        <w:contextualSpacing/>
        <w:jc w:val="both"/>
        <w:rPr>
          <w:rStyle w:val="affffa"/>
          <w:rFonts w:ascii="Times New Roman" w:hAnsi="Times New Roman" w:cs="Times New Roman"/>
          <w:b w:val="0"/>
          <w:color w:val="auto"/>
          <w:sz w:val="28"/>
          <w:szCs w:val="28"/>
        </w:rPr>
      </w:pPr>
      <w:bookmarkStart w:id="22" w:name="_ref_1-4b2b6ba8272e4f"/>
      <w:bookmarkStart w:id="23" w:name="_Toc45709815"/>
      <w:bookmarkStart w:id="24" w:name="_Toc46077096"/>
      <w:bookmarkStart w:id="25" w:name="_Toc55317767"/>
      <w:r w:rsidRPr="001D6722">
        <w:rPr>
          <w:rFonts w:ascii="Times New Roman" w:hAnsi="Times New Roman" w:cs="Times New Roman"/>
          <w:color w:val="auto"/>
          <w:sz w:val="28"/>
          <w:szCs w:val="28"/>
        </w:rPr>
        <w:t>Первичны</w:t>
      </w:r>
      <w:r w:rsidR="00961FF9" w:rsidRPr="001D6722">
        <w:rPr>
          <w:rFonts w:ascii="Times New Roman" w:hAnsi="Times New Roman" w:cs="Times New Roman"/>
          <w:color w:val="auto"/>
          <w:sz w:val="28"/>
          <w:szCs w:val="28"/>
        </w:rPr>
        <w:t>е учетные документы оформляются</w:t>
      </w:r>
      <w:r w:rsidRPr="001D6722">
        <w:rPr>
          <w:rStyle w:val="affffa"/>
          <w:b w:val="0"/>
          <w:color w:val="auto"/>
          <w:sz w:val="28"/>
          <w:szCs w:val="28"/>
        </w:rPr>
        <w:t xml:space="preserve"> </w:t>
      </w:r>
      <w:r w:rsidRPr="001D6722">
        <w:rPr>
          <w:rStyle w:val="affffa"/>
          <w:rFonts w:ascii="Times New Roman" w:hAnsi="Times New Roman" w:cs="Times New Roman"/>
          <w:b w:val="0"/>
          <w:color w:val="auto"/>
          <w:sz w:val="28"/>
          <w:szCs w:val="28"/>
        </w:rPr>
        <w:t>в виде электронных документов. При этом дополнительно применяются формы, установленные разделом 4 Приложения 5 к Приказу N 52н на бумажных носителях</w:t>
      </w:r>
      <w:r w:rsidR="00961FF9" w:rsidRPr="001D6722">
        <w:rPr>
          <w:rStyle w:val="affffa"/>
          <w:rFonts w:ascii="Times New Roman" w:hAnsi="Times New Roman" w:cs="Times New Roman"/>
          <w:b w:val="0"/>
          <w:color w:val="auto"/>
          <w:sz w:val="28"/>
          <w:szCs w:val="28"/>
        </w:rPr>
        <w:t>.</w:t>
      </w:r>
    </w:p>
    <w:p w14:paraId="08CF153A" w14:textId="5696F7B6" w:rsidR="00650D90" w:rsidRPr="001D6722" w:rsidRDefault="00650D90" w:rsidP="00961FF9">
      <w:pPr>
        <w:spacing w:line="360" w:lineRule="auto"/>
        <w:ind w:firstLine="708"/>
        <w:jc w:val="both"/>
        <w:rPr>
          <w:sz w:val="28"/>
          <w:szCs w:val="28"/>
        </w:rPr>
      </w:pPr>
      <w:r w:rsidRPr="001D6722">
        <w:rPr>
          <w:sz w:val="28"/>
          <w:szCs w:val="28"/>
        </w:rPr>
        <w:t>Заполнение учетных документов на бумажных носителях осуществляется</w:t>
      </w:r>
      <w:r w:rsidR="00961FF9" w:rsidRPr="001D6722">
        <w:rPr>
          <w:sz w:val="28"/>
          <w:szCs w:val="28"/>
        </w:rPr>
        <w:t xml:space="preserve"> </w:t>
      </w:r>
      <w:r w:rsidRPr="001D6722">
        <w:rPr>
          <w:rStyle w:val="affffa"/>
          <w:b w:val="0"/>
          <w:color w:val="auto"/>
          <w:sz w:val="28"/>
          <w:szCs w:val="28"/>
        </w:rPr>
        <w:t>с помощью компьютерной техники</w:t>
      </w:r>
      <w:r w:rsidRPr="001D6722">
        <w:rPr>
          <w:sz w:val="28"/>
          <w:szCs w:val="28"/>
        </w:rPr>
        <w:t>.</w:t>
      </w:r>
    </w:p>
    <w:p w14:paraId="0B6E0C25" w14:textId="7B2E1C9F" w:rsidR="00FD5A47" w:rsidRPr="001D6722" w:rsidRDefault="00FD5A47" w:rsidP="008C6F01">
      <w:pPr>
        <w:spacing w:line="360" w:lineRule="auto"/>
        <w:ind w:firstLine="708"/>
        <w:contextualSpacing/>
        <w:jc w:val="both"/>
        <w:rPr>
          <w:sz w:val="28"/>
          <w:szCs w:val="28"/>
        </w:rPr>
      </w:pPr>
      <w:r w:rsidRPr="0065186B">
        <w:rPr>
          <w:sz w:val="28"/>
          <w:szCs w:val="28"/>
        </w:rPr>
        <w:t xml:space="preserve">Хранение первичных (сводных) электронных документов, принятых к учету, </w:t>
      </w:r>
      <w:r w:rsidRPr="001D6722">
        <w:rPr>
          <w:sz w:val="28"/>
          <w:szCs w:val="28"/>
        </w:rPr>
        <w:t>осуществляется</w:t>
      </w:r>
      <w:r w:rsidR="00220611" w:rsidRPr="001D6722">
        <w:rPr>
          <w:sz w:val="28"/>
          <w:szCs w:val="28"/>
        </w:rPr>
        <w:t xml:space="preserve"> на сервере и внешних электронных носителях.</w:t>
      </w:r>
    </w:p>
    <w:p w14:paraId="3D104733" w14:textId="711E11A8" w:rsidR="0081213D" w:rsidRPr="001D6722" w:rsidRDefault="0081213D" w:rsidP="00553A63">
      <w:pPr>
        <w:pStyle w:val="a9"/>
        <w:numPr>
          <w:ilvl w:val="2"/>
          <w:numId w:val="9"/>
        </w:numPr>
        <w:spacing w:line="360" w:lineRule="auto"/>
        <w:ind w:left="0" w:firstLine="851"/>
        <w:jc w:val="both"/>
        <w:rPr>
          <w:sz w:val="28"/>
          <w:szCs w:val="28"/>
        </w:rPr>
      </w:pPr>
      <w:bookmarkStart w:id="26" w:name="sub_588675209"/>
      <w:r w:rsidRPr="001D6722">
        <w:rPr>
          <w:sz w:val="28"/>
          <w:szCs w:val="28"/>
        </w:rPr>
        <w:t>Если кассовая операция не проведена, приходные кассовые ордера (</w:t>
      </w:r>
      <w:hyperlink r:id="rId28" w:history="1">
        <w:r w:rsidRPr="001D6722">
          <w:rPr>
            <w:rStyle w:val="af9"/>
            <w:rFonts w:eastAsiaTheme="majorEastAsia"/>
            <w:color w:val="auto"/>
            <w:sz w:val="28"/>
            <w:szCs w:val="28"/>
            <w:u w:val="none"/>
          </w:rPr>
          <w:t>ф. 0310001</w:t>
        </w:r>
      </w:hyperlink>
      <w:r w:rsidRPr="001D6722">
        <w:rPr>
          <w:sz w:val="28"/>
          <w:szCs w:val="28"/>
        </w:rPr>
        <w:t>) и расходные кассовые ордера (</w:t>
      </w:r>
      <w:hyperlink r:id="rId29" w:history="1">
        <w:r w:rsidRPr="001D6722">
          <w:rPr>
            <w:rStyle w:val="af9"/>
            <w:rFonts w:eastAsiaTheme="majorEastAsia"/>
            <w:color w:val="auto"/>
            <w:sz w:val="28"/>
            <w:szCs w:val="28"/>
            <w:u w:val="none"/>
          </w:rPr>
          <w:t>ф. 0310002</w:t>
        </w:r>
      </w:hyperlink>
      <w:r w:rsidRPr="001D6722">
        <w:rPr>
          <w:sz w:val="28"/>
          <w:szCs w:val="28"/>
        </w:rPr>
        <w:t>), зарегистрированные в Журнале регистрации приходных и расходных кассовых ордеров (</w:t>
      </w:r>
      <w:hyperlink r:id="rId30" w:history="1">
        <w:r w:rsidRPr="001D6722">
          <w:rPr>
            <w:rStyle w:val="af9"/>
            <w:rFonts w:eastAsiaTheme="majorEastAsia"/>
            <w:color w:val="auto"/>
            <w:sz w:val="28"/>
            <w:szCs w:val="28"/>
            <w:u w:val="none"/>
          </w:rPr>
          <w:t>ф. 0504093</w:t>
        </w:r>
      </w:hyperlink>
      <w:r w:rsidRPr="001D6722">
        <w:rPr>
          <w:sz w:val="28"/>
          <w:szCs w:val="28"/>
        </w:rPr>
        <w:t xml:space="preserve">) в статусе "подписан", переходят в статус "аннулирован" по истечении </w:t>
      </w:r>
      <w:r w:rsidR="00961FF9" w:rsidRPr="001D6722">
        <w:rPr>
          <w:sz w:val="28"/>
          <w:szCs w:val="28"/>
        </w:rPr>
        <w:t>3-х</w:t>
      </w:r>
      <w:r w:rsidRPr="001D6722">
        <w:rPr>
          <w:sz w:val="28"/>
          <w:szCs w:val="28"/>
        </w:rPr>
        <w:t xml:space="preserve"> рабочих дней.</w:t>
      </w:r>
    </w:p>
    <w:bookmarkEnd w:id="26"/>
    <w:p w14:paraId="34883FA0" w14:textId="0AA5519A" w:rsidR="0081213D" w:rsidRPr="001D6722" w:rsidRDefault="00961FF9" w:rsidP="0081213D">
      <w:pPr>
        <w:spacing w:line="360" w:lineRule="auto"/>
        <w:contextualSpacing/>
        <w:jc w:val="both"/>
        <w:rPr>
          <w:sz w:val="28"/>
          <w:szCs w:val="28"/>
        </w:rPr>
      </w:pPr>
      <w:r w:rsidRPr="001D6722">
        <w:rPr>
          <w:sz w:val="28"/>
          <w:szCs w:val="28"/>
        </w:rPr>
        <w:t xml:space="preserve"> </w:t>
      </w:r>
      <w:r w:rsidR="0081213D" w:rsidRPr="001D6722">
        <w:rPr>
          <w:sz w:val="28"/>
          <w:szCs w:val="28"/>
        </w:rPr>
        <w:t xml:space="preserve">(Основание: </w:t>
      </w:r>
      <w:hyperlink r:id="rId31" w:history="1">
        <w:r w:rsidR="0081213D" w:rsidRPr="001D6722">
          <w:rPr>
            <w:rStyle w:val="af9"/>
            <w:rFonts w:eastAsiaTheme="majorEastAsia"/>
            <w:color w:val="auto"/>
            <w:sz w:val="28"/>
            <w:szCs w:val="28"/>
            <w:u w:val="none"/>
          </w:rPr>
          <w:t>п. 167</w:t>
        </w:r>
      </w:hyperlink>
      <w:r w:rsidR="0081213D" w:rsidRPr="001D6722">
        <w:rPr>
          <w:sz w:val="28"/>
          <w:szCs w:val="28"/>
        </w:rPr>
        <w:t xml:space="preserve"> Инструкции N 157н, </w:t>
      </w:r>
      <w:hyperlink r:id="rId32" w:history="1">
        <w:r w:rsidR="0081213D" w:rsidRPr="001D6722">
          <w:rPr>
            <w:rStyle w:val="af9"/>
            <w:rFonts w:eastAsiaTheme="majorEastAsia"/>
            <w:color w:val="auto"/>
            <w:sz w:val="28"/>
            <w:szCs w:val="28"/>
            <w:u w:val="none"/>
          </w:rPr>
          <w:t>раздел 5 Приложения 5 к</w:t>
        </w:r>
      </w:hyperlink>
      <w:r w:rsidR="0081213D" w:rsidRPr="001D6722">
        <w:rPr>
          <w:sz w:val="28"/>
          <w:szCs w:val="28"/>
        </w:rPr>
        <w:t xml:space="preserve"> приказу Минфина России от 30.03.2015 N 52н)</w:t>
      </w:r>
    </w:p>
    <w:p w14:paraId="09E16014" w14:textId="0D257CA0" w:rsidR="0081213D" w:rsidRPr="001D6722" w:rsidRDefault="0081213D" w:rsidP="00553A63">
      <w:pPr>
        <w:pStyle w:val="a9"/>
        <w:numPr>
          <w:ilvl w:val="2"/>
          <w:numId w:val="9"/>
        </w:numPr>
        <w:spacing w:line="360" w:lineRule="auto"/>
        <w:ind w:left="0" w:firstLine="709"/>
        <w:jc w:val="both"/>
        <w:rPr>
          <w:sz w:val="28"/>
          <w:szCs w:val="28"/>
        </w:rPr>
      </w:pPr>
      <w:r w:rsidRPr="001D6722">
        <w:rPr>
          <w:sz w:val="28"/>
          <w:szCs w:val="28"/>
        </w:rPr>
        <w:t>Журнал регистрации приходных и расходных кассовых ордеров (</w:t>
      </w:r>
      <w:hyperlink r:id="rId33" w:history="1">
        <w:r w:rsidRPr="001D6722">
          <w:rPr>
            <w:rStyle w:val="af9"/>
            <w:rFonts w:eastAsiaTheme="majorEastAsia"/>
            <w:color w:val="auto"/>
            <w:sz w:val="28"/>
            <w:szCs w:val="28"/>
            <w:u w:val="none"/>
          </w:rPr>
          <w:t>ф. 0504093</w:t>
        </w:r>
      </w:hyperlink>
      <w:r w:rsidRPr="001D6722">
        <w:rPr>
          <w:sz w:val="28"/>
          <w:szCs w:val="28"/>
        </w:rPr>
        <w:t>) формируется в виде электронного документа, подписываемого ответственным исполнителем бухгалтерии ЭЦП, с периодичностью один раз в год</w:t>
      </w:r>
      <w:r w:rsidR="00521CA7" w:rsidRPr="001D6722">
        <w:rPr>
          <w:sz w:val="28"/>
          <w:szCs w:val="28"/>
        </w:rPr>
        <w:t>.</w:t>
      </w:r>
    </w:p>
    <w:p w14:paraId="0D5EEF32" w14:textId="479C5B4A" w:rsidR="0081213D" w:rsidRPr="0081213D" w:rsidRDefault="00521CA7" w:rsidP="0081213D">
      <w:pPr>
        <w:spacing w:line="360" w:lineRule="auto"/>
        <w:contextualSpacing/>
        <w:jc w:val="both"/>
        <w:rPr>
          <w:sz w:val="28"/>
          <w:szCs w:val="28"/>
        </w:rPr>
      </w:pPr>
      <w:r w:rsidRPr="001D6722">
        <w:rPr>
          <w:sz w:val="28"/>
          <w:szCs w:val="28"/>
        </w:rPr>
        <w:t xml:space="preserve"> </w:t>
      </w:r>
      <w:r w:rsidR="0081213D" w:rsidRPr="001D6722">
        <w:rPr>
          <w:sz w:val="28"/>
          <w:szCs w:val="28"/>
        </w:rPr>
        <w:t xml:space="preserve">(Основание: </w:t>
      </w:r>
      <w:hyperlink r:id="rId34" w:history="1">
        <w:r w:rsidR="0081213D" w:rsidRPr="001D6722">
          <w:rPr>
            <w:rStyle w:val="af9"/>
            <w:rFonts w:eastAsiaTheme="majorEastAsia"/>
            <w:color w:val="auto"/>
            <w:sz w:val="28"/>
            <w:szCs w:val="28"/>
            <w:u w:val="none"/>
          </w:rPr>
          <w:t>п. 167</w:t>
        </w:r>
      </w:hyperlink>
      <w:r w:rsidR="0081213D" w:rsidRPr="001D6722">
        <w:rPr>
          <w:sz w:val="28"/>
          <w:szCs w:val="28"/>
        </w:rPr>
        <w:t xml:space="preserve"> Инструкции N 157н)</w:t>
      </w:r>
    </w:p>
    <w:bookmarkEnd w:id="22"/>
    <w:bookmarkEnd w:id="23"/>
    <w:bookmarkEnd w:id="24"/>
    <w:bookmarkEnd w:id="25"/>
    <w:p w14:paraId="0E0AFE59" w14:textId="77777777" w:rsidR="008C6F01" w:rsidRDefault="002F6204" w:rsidP="008C6F01">
      <w:pPr>
        <w:spacing w:line="360" w:lineRule="auto"/>
        <w:ind w:firstLine="709"/>
        <w:jc w:val="both"/>
        <w:rPr>
          <w:sz w:val="28"/>
          <w:szCs w:val="28"/>
        </w:rPr>
      </w:pPr>
      <w:r w:rsidRPr="00985E9B">
        <w:rPr>
          <w:iCs/>
          <w:sz w:val="28"/>
          <w:szCs w:val="28"/>
        </w:rPr>
        <w:t>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sidR="008C6F01" w:rsidRPr="0065186B">
        <w:rPr>
          <w:sz w:val="28"/>
          <w:szCs w:val="28"/>
        </w:rPr>
        <w:t xml:space="preserve"> </w:t>
      </w:r>
    </w:p>
    <w:p w14:paraId="56CC641D" w14:textId="63E06BA7" w:rsidR="00C729EF" w:rsidRPr="007454E3" w:rsidRDefault="00C729EF" w:rsidP="00C729EF">
      <w:pPr>
        <w:spacing w:line="360" w:lineRule="auto"/>
        <w:ind w:firstLine="708"/>
        <w:contextualSpacing/>
        <w:jc w:val="both"/>
        <w:rPr>
          <w:b/>
          <w:sz w:val="28"/>
          <w:szCs w:val="28"/>
        </w:rPr>
      </w:pPr>
      <w:r w:rsidRPr="00FD5A47">
        <w:rPr>
          <w:sz w:val="28"/>
          <w:szCs w:val="28"/>
        </w:rPr>
        <w:t>Копии электронных документов формируются</w:t>
      </w:r>
      <w:r w:rsidRPr="00FD5A47">
        <w:rPr>
          <w:b/>
          <w:sz w:val="28"/>
          <w:szCs w:val="28"/>
        </w:rPr>
        <w:t xml:space="preserve"> </w:t>
      </w:r>
      <w:r w:rsidRPr="00FD5A47">
        <w:rPr>
          <w:rStyle w:val="affffa"/>
          <w:b w:val="0"/>
          <w:sz w:val="28"/>
          <w:szCs w:val="28"/>
        </w:rPr>
        <w:t xml:space="preserve">на бумажном носителе путем </w:t>
      </w:r>
      <w:r w:rsidRPr="007454E3">
        <w:rPr>
          <w:rStyle w:val="affffa"/>
          <w:b w:val="0"/>
          <w:color w:val="auto"/>
          <w:sz w:val="28"/>
          <w:szCs w:val="28"/>
        </w:rPr>
        <w:t>распечатывания</w:t>
      </w:r>
      <w:r w:rsidRPr="007454E3">
        <w:rPr>
          <w:sz w:val="28"/>
          <w:szCs w:val="28"/>
        </w:rPr>
        <w:t xml:space="preserve"> и</w:t>
      </w:r>
      <w:r w:rsidRPr="007454E3">
        <w:rPr>
          <w:b/>
          <w:sz w:val="28"/>
          <w:szCs w:val="28"/>
        </w:rPr>
        <w:t xml:space="preserve"> </w:t>
      </w:r>
      <w:r w:rsidRPr="007454E3">
        <w:rPr>
          <w:sz w:val="28"/>
          <w:szCs w:val="28"/>
        </w:rPr>
        <w:t>заверяются</w:t>
      </w:r>
      <w:r w:rsidRPr="007454E3">
        <w:rPr>
          <w:b/>
          <w:sz w:val="28"/>
          <w:szCs w:val="28"/>
        </w:rPr>
        <w:t xml:space="preserve"> </w:t>
      </w:r>
      <w:r w:rsidR="00BF06FA" w:rsidRPr="007454E3">
        <w:rPr>
          <w:b/>
          <w:sz w:val="28"/>
          <w:szCs w:val="28"/>
        </w:rPr>
        <w:t>(</w:t>
      </w:r>
      <w:r w:rsidR="00220611" w:rsidRPr="007454E3">
        <w:rPr>
          <w:rStyle w:val="affffa"/>
          <w:b w:val="0"/>
          <w:color w:val="auto"/>
          <w:sz w:val="28"/>
          <w:szCs w:val="28"/>
        </w:rPr>
        <w:t>личн</w:t>
      </w:r>
      <w:r w:rsidR="00BF06FA" w:rsidRPr="007454E3">
        <w:rPr>
          <w:rStyle w:val="affffa"/>
          <w:b w:val="0"/>
          <w:color w:val="auto"/>
          <w:sz w:val="28"/>
          <w:szCs w:val="28"/>
        </w:rPr>
        <w:t>ая</w:t>
      </w:r>
      <w:r w:rsidR="00220611" w:rsidRPr="007454E3">
        <w:rPr>
          <w:rStyle w:val="affffa"/>
          <w:b w:val="0"/>
          <w:color w:val="auto"/>
          <w:sz w:val="28"/>
          <w:szCs w:val="28"/>
        </w:rPr>
        <w:t xml:space="preserve"> подпись</w:t>
      </w:r>
      <w:r w:rsidR="00BF06FA" w:rsidRPr="007454E3">
        <w:rPr>
          <w:rStyle w:val="affffa"/>
          <w:b w:val="0"/>
          <w:color w:val="auto"/>
          <w:sz w:val="28"/>
          <w:szCs w:val="28"/>
        </w:rPr>
        <w:t>,</w:t>
      </w:r>
      <w:r w:rsidR="00220611" w:rsidRPr="007454E3">
        <w:rPr>
          <w:rStyle w:val="affffa"/>
          <w:b w:val="0"/>
          <w:color w:val="auto"/>
          <w:sz w:val="28"/>
          <w:szCs w:val="28"/>
        </w:rPr>
        <w:t xml:space="preserve"> </w:t>
      </w:r>
      <w:r w:rsidRPr="007454E3">
        <w:rPr>
          <w:rStyle w:val="affffa"/>
          <w:b w:val="0"/>
          <w:color w:val="auto"/>
          <w:sz w:val="28"/>
          <w:szCs w:val="28"/>
        </w:rPr>
        <w:t>должность лица, заверившего копию; расшифровка подписи (инициалы, фамилия); дата заверения</w:t>
      </w:r>
      <w:r w:rsidR="00BF06FA" w:rsidRPr="007454E3">
        <w:rPr>
          <w:sz w:val="28"/>
          <w:szCs w:val="28"/>
        </w:rPr>
        <w:t>)</w:t>
      </w:r>
      <w:r w:rsidRPr="007454E3">
        <w:rPr>
          <w:sz w:val="28"/>
          <w:szCs w:val="28"/>
        </w:rPr>
        <w:t>.</w:t>
      </w:r>
    </w:p>
    <w:p w14:paraId="7A2986D2" w14:textId="77777777" w:rsidR="00C729EF" w:rsidRPr="008C6F01" w:rsidRDefault="00C729EF" w:rsidP="00C729EF">
      <w:pPr>
        <w:pStyle w:val="affffc"/>
        <w:spacing w:line="360" w:lineRule="auto"/>
        <w:contextualSpacing/>
        <w:rPr>
          <w:rFonts w:ascii="Times New Roman" w:hAnsi="Times New Roman" w:cs="Times New Roman"/>
          <w:sz w:val="28"/>
          <w:szCs w:val="28"/>
        </w:rPr>
      </w:pPr>
      <w:r w:rsidRPr="008C6F01">
        <w:rPr>
          <w:rFonts w:ascii="Times New Roman" w:hAnsi="Times New Roman" w:cs="Times New Roman"/>
          <w:sz w:val="28"/>
          <w:szCs w:val="28"/>
        </w:rPr>
        <w:t xml:space="preserve">(Основание: </w:t>
      </w:r>
      <w:hyperlink r:id="rId35" w:history="1">
        <w:r w:rsidRPr="008C6F01">
          <w:rPr>
            <w:rStyle w:val="affffb"/>
            <w:rFonts w:ascii="Times New Roman" w:hAnsi="Times New Roman" w:cs="Times New Roman"/>
            <w:color w:val="auto"/>
            <w:sz w:val="28"/>
            <w:szCs w:val="28"/>
          </w:rPr>
          <w:t>п. 5</w:t>
        </w:r>
      </w:hyperlink>
      <w:r w:rsidRPr="008C6F01">
        <w:rPr>
          <w:rFonts w:ascii="Times New Roman" w:hAnsi="Times New Roman" w:cs="Times New Roman"/>
          <w:sz w:val="28"/>
          <w:szCs w:val="28"/>
        </w:rPr>
        <w:t xml:space="preserve">, </w:t>
      </w:r>
      <w:hyperlink r:id="rId36" w:history="1">
        <w:r w:rsidRPr="008C6F01">
          <w:rPr>
            <w:rStyle w:val="affffb"/>
            <w:rFonts w:ascii="Times New Roman" w:hAnsi="Times New Roman" w:cs="Times New Roman"/>
            <w:color w:val="auto"/>
            <w:sz w:val="28"/>
            <w:szCs w:val="28"/>
          </w:rPr>
          <w:t>п. 6 ст. 9</w:t>
        </w:r>
      </w:hyperlink>
      <w:r w:rsidRPr="008C6F01">
        <w:rPr>
          <w:rFonts w:ascii="Times New Roman" w:hAnsi="Times New Roman" w:cs="Times New Roman"/>
          <w:sz w:val="28"/>
          <w:szCs w:val="28"/>
        </w:rPr>
        <w:t xml:space="preserve"> Закона N 402-ФЗ, </w:t>
      </w:r>
      <w:hyperlink r:id="rId37" w:history="1">
        <w:r w:rsidRPr="008C6F01">
          <w:rPr>
            <w:rStyle w:val="affffb"/>
            <w:rFonts w:ascii="Times New Roman" w:hAnsi="Times New Roman" w:cs="Times New Roman"/>
            <w:color w:val="auto"/>
            <w:sz w:val="28"/>
            <w:szCs w:val="28"/>
          </w:rPr>
          <w:t>п. 32</w:t>
        </w:r>
      </w:hyperlink>
      <w:r w:rsidRPr="008C6F01">
        <w:rPr>
          <w:rFonts w:ascii="Times New Roman" w:hAnsi="Times New Roman" w:cs="Times New Roman"/>
          <w:sz w:val="28"/>
          <w:szCs w:val="28"/>
        </w:rPr>
        <w:t xml:space="preserve">, </w:t>
      </w:r>
      <w:hyperlink r:id="rId38" w:history="1">
        <w:r w:rsidRPr="008C6F01">
          <w:rPr>
            <w:rStyle w:val="affffb"/>
            <w:rFonts w:ascii="Times New Roman" w:hAnsi="Times New Roman" w:cs="Times New Roman"/>
            <w:color w:val="auto"/>
            <w:sz w:val="28"/>
            <w:szCs w:val="28"/>
          </w:rPr>
          <w:t>п. 33</w:t>
        </w:r>
      </w:hyperlink>
      <w:r w:rsidRPr="008C6F01">
        <w:rPr>
          <w:rFonts w:ascii="Times New Roman" w:hAnsi="Times New Roman" w:cs="Times New Roman"/>
          <w:sz w:val="28"/>
          <w:szCs w:val="28"/>
        </w:rPr>
        <w:t xml:space="preserve"> СГС "Концептуальные основы", </w:t>
      </w:r>
      <w:hyperlink r:id="rId39" w:history="1">
        <w:r w:rsidRPr="008C6F01">
          <w:rPr>
            <w:rStyle w:val="affffb"/>
            <w:rFonts w:ascii="Times New Roman" w:hAnsi="Times New Roman" w:cs="Times New Roman"/>
            <w:color w:val="auto"/>
            <w:sz w:val="28"/>
            <w:szCs w:val="28"/>
          </w:rPr>
          <w:t>п. 11</w:t>
        </w:r>
      </w:hyperlink>
      <w:r w:rsidRPr="008C6F01">
        <w:rPr>
          <w:rFonts w:ascii="Times New Roman" w:hAnsi="Times New Roman" w:cs="Times New Roman"/>
          <w:sz w:val="28"/>
          <w:szCs w:val="28"/>
        </w:rPr>
        <w:t xml:space="preserve"> Инструкции N 157н, </w:t>
      </w:r>
      <w:hyperlink r:id="rId40" w:history="1">
        <w:r w:rsidRPr="008C6F01">
          <w:rPr>
            <w:rStyle w:val="affffb"/>
            <w:rFonts w:ascii="Times New Roman" w:hAnsi="Times New Roman" w:cs="Times New Roman"/>
            <w:color w:val="auto"/>
            <w:sz w:val="28"/>
            <w:szCs w:val="28"/>
          </w:rPr>
          <w:t>п.1</w:t>
        </w:r>
      </w:hyperlink>
      <w:r w:rsidRPr="008C6F01">
        <w:rPr>
          <w:rFonts w:ascii="Times New Roman" w:hAnsi="Times New Roman" w:cs="Times New Roman"/>
          <w:sz w:val="28"/>
          <w:szCs w:val="28"/>
        </w:rPr>
        <w:t xml:space="preserve"> Приложения 5 Приказа N 52н)</w:t>
      </w:r>
    </w:p>
    <w:p w14:paraId="262621C6" w14:textId="6E0FCD08" w:rsidR="008C6F01" w:rsidRPr="008C6F01" w:rsidRDefault="008C6F01"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27" w:name="_ref_1-02269d0a12184e"/>
      <w:bookmarkStart w:id="28" w:name="_Toc45709816"/>
      <w:bookmarkStart w:id="29" w:name="_Toc46077097"/>
      <w:bookmarkStart w:id="30" w:name="_Toc55317768"/>
      <w:r w:rsidRPr="008C6F01">
        <w:rPr>
          <w:rFonts w:ascii="Times New Roman" w:hAnsi="Times New Roman" w:cs="Times New Roman"/>
          <w:color w:val="auto"/>
          <w:sz w:val="28"/>
          <w:szCs w:val="28"/>
        </w:rPr>
        <w:t xml:space="preserve">С использованием телекоммуникационных каналов связи </w:t>
      </w:r>
      <w:r w:rsidR="00521CA7" w:rsidRPr="00521CA7">
        <w:rPr>
          <w:rFonts w:ascii="Times New Roman" w:hAnsi="Times New Roman" w:cs="Times New Roman"/>
          <w:color w:val="auto"/>
          <w:sz w:val="28"/>
          <w:szCs w:val="28"/>
        </w:rPr>
        <w:t>и электронной подписи</w:t>
      </w:r>
      <w:r w:rsidR="00521CA7" w:rsidRPr="008C6F01">
        <w:rPr>
          <w:rFonts w:ascii="Times New Roman" w:hAnsi="Times New Roman" w:cs="Times New Roman"/>
          <w:color w:val="auto"/>
          <w:sz w:val="28"/>
          <w:szCs w:val="28"/>
        </w:rPr>
        <w:t xml:space="preserve"> </w:t>
      </w:r>
      <w:r w:rsidRPr="008C6F01">
        <w:rPr>
          <w:rFonts w:ascii="Times New Roman" w:hAnsi="Times New Roman" w:cs="Times New Roman"/>
          <w:color w:val="auto"/>
          <w:sz w:val="28"/>
          <w:szCs w:val="28"/>
        </w:rPr>
        <w:t>осуществляется</w:t>
      </w:r>
      <w:r w:rsidR="00521CA7">
        <w:rPr>
          <w:rFonts w:ascii="Times New Roman" w:hAnsi="Times New Roman" w:cs="Times New Roman"/>
          <w:color w:val="auto"/>
          <w:sz w:val="28"/>
          <w:szCs w:val="28"/>
        </w:rPr>
        <w:t>:</w:t>
      </w:r>
    </w:p>
    <w:p w14:paraId="7EE1BCB0" w14:textId="77777777" w:rsidR="008C6F01" w:rsidRPr="007454E3" w:rsidRDefault="008C6F01" w:rsidP="008C6F01">
      <w:pPr>
        <w:spacing w:line="360" w:lineRule="auto"/>
        <w:jc w:val="both"/>
        <w:rPr>
          <w:sz w:val="28"/>
          <w:szCs w:val="28"/>
        </w:rPr>
      </w:pPr>
      <w:r w:rsidRPr="007454E3">
        <w:rPr>
          <w:rStyle w:val="affffa"/>
          <w:b w:val="0"/>
          <w:color w:val="auto"/>
          <w:sz w:val="28"/>
          <w:szCs w:val="28"/>
        </w:rPr>
        <w:t>- электронный документооборот с территориальным органом Федерального казначейства;</w:t>
      </w:r>
    </w:p>
    <w:p w14:paraId="3510AF4A" w14:textId="77777777" w:rsidR="008C6F01" w:rsidRPr="007454E3" w:rsidRDefault="008C6F01" w:rsidP="008C6F01">
      <w:pPr>
        <w:spacing w:line="360" w:lineRule="auto"/>
        <w:jc w:val="both"/>
        <w:rPr>
          <w:sz w:val="28"/>
          <w:szCs w:val="28"/>
        </w:rPr>
      </w:pPr>
      <w:r w:rsidRPr="007454E3">
        <w:rPr>
          <w:rStyle w:val="affffa"/>
          <w:b w:val="0"/>
          <w:color w:val="auto"/>
          <w:sz w:val="28"/>
          <w:szCs w:val="28"/>
        </w:rPr>
        <w:t>- передача отчетности по налогам и иным обязательным платежам в инспекцию Федеральной налоговой службы РФ;</w:t>
      </w:r>
    </w:p>
    <w:p w14:paraId="6E17735A" w14:textId="77777777" w:rsidR="00521CA7" w:rsidRPr="007454E3" w:rsidRDefault="008C6F01" w:rsidP="008C6F01">
      <w:pPr>
        <w:spacing w:line="360" w:lineRule="auto"/>
        <w:jc w:val="both"/>
        <w:rPr>
          <w:sz w:val="28"/>
          <w:szCs w:val="28"/>
        </w:rPr>
      </w:pPr>
      <w:r w:rsidRPr="007454E3">
        <w:rPr>
          <w:rStyle w:val="affffa"/>
          <w:b w:val="0"/>
          <w:color w:val="auto"/>
          <w:sz w:val="28"/>
          <w:szCs w:val="28"/>
        </w:rPr>
        <w:t>- передача отчетности по страховым взносам и сведениям персонифицированного учета в Пенсионный фонд РФ;</w:t>
      </w:r>
    </w:p>
    <w:p w14:paraId="076E50D6" w14:textId="77777777" w:rsidR="00521CA7" w:rsidRDefault="00521CA7" w:rsidP="008C6F01">
      <w:pPr>
        <w:spacing w:line="360" w:lineRule="auto"/>
        <w:jc w:val="both"/>
        <w:rPr>
          <w:sz w:val="28"/>
          <w:szCs w:val="28"/>
        </w:rPr>
      </w:pPr>
      <w:r>
        <w:rPr>
          <w:sz w:val="28"/>
          <w:szCs w:val="28"/>
        </w:rPr>
        <w:t xml:space="preserve">- </w:t>
      </w:r>
      <w:r w:rsidRPr="00521CA7">
        <w:rPr>
          <w:sz w:val="28"/>
          <w:szCs w:val="28"/>
        </w:rPr>
        <w:t>передача статистической отчетности в Федеральную службу государственной статистики</w:t>
      </w:r>
      <w:r>
        <w:rPr>
          <w:sz w:val="28"/>
          <w:szCs w:val="28"/>
        </w:rPr>
        <w:t>;</w:t>
      </w:r>
    </w:p>
    <w:p w14:paraId="096E886C" w14:textId="6ED0F3B8" w:rsidR="008C6F01" w:rsidRPr="00521CA7" w:rsidRDefault="00521CA7" w:rsidP="00521CA7">
      <w:pPr>
        <w:spacing w:line="360" w:lineRule="auto"/>
        <w:contextualSpacing/>
        <w:jc w:val="both"/>
        <w:rPr>
          <w:sz w:val="28"/>
          <w:szCs w:val="28"/>
        </w:rPr>
      </w:pPr>
      <w:r>
        <w:rPr>
          <w:sz w:val="28"/>
          <w:szCs w:val="28"/>
        </w:rPr>
        <w:t>-</w:t>
      </w:r>
      <w:r w:rsidRPr="00521CA7">
        <w:t xml:space="preserve"> </w:t>
      </w:r>
      <w:r w:rsidRPr="00521CA7">
        <w:rPr>
          <w:sz w:val="28"/>
          <w:szCs w:val="28"/>
        </w:rPr>
        <w:t>размещение информации о деятельности учреждения на официальном сайте bus.gov.ru</w:t>
      </w:r>
      <w:r>
        <w:rPr>
          <w:sz w:val="28"/>
          <w:szCs w:val="28"/>
        </w:rPr>
        <w:t>;</w:t>
      </w:r>
    </w:p>
    <w:p w14:paraId="7AB9B7F8" w14:textId="49470A45" w:rsidR="00521CA7" w:rsidRPr="00521CA7" w:rsidRDefault="00521CA7" w:rsidP="00521CA7">
      <w:pPr>
        <w:spacing w:line="360" w:lineRule="auto"/>
        <w:contextualSpacing/>
        <w:jc w:val="both"/>
        <w:rPr>
          <w:sz w:val="28"/>
          <w:szCs w:val="28"/>
        </w:rPr>
      </w:pPr>
      <w:r w:rsidRPr="00521CA7">
        <w:rPr>
          <w:sz w:val="28"/>
          <w:szCs w:val="28"/>
        </w:rPr>
        <w:t>- электронн</w:t>
      </w:r>
      <w:r w:rsidR="005B43DB">
        <w:rPr>
          <w:sz w:val="28"/>
          <w:szCs w:val="28"/>
        </w:rPr>
        <w:t>ый</w:t>
      </w:r>
      <w:r w:rsidRPr="00521CA7">
        <w:rPr>
          <w:sz w:val="28"/>
          <w:szCs w:val="28"/>
        </w:rPr>
        <w:t xml:space="preserve"> документооборот с Комитетом государственного заказа Ленинградской области</w:t>
      </w:r>
      <w:r>
        <w:rPr>
          <w:sz w:val="28"/>
          <w:szCs w:val="28"/>
        </w:rPr>
        <w:t>;</w:t>
      </w:r>
    </w:p>
    <w:p w14:paraId="32B936C7" w14:textId="56A7A9F4" w:rsidR="00521CA7" w:rsidRPr="00521CA7" w:rsidRDefault="00521CA7" w:rsidP="00521CA7">
      <w:pPr>
        <w:spacing w:line="360" w:lineRule="auto"/>
        <w:contextualSpacing/>
        <w:jc w:val="both"/>
        <w:rPr>
          <w:sz w:val="28"/>
          <w:szCs w:val="28"/>
        </w:rPr>
      </w:pPr>
      <w:r>
        <w:rPr>
          <w:sz w:val="28"/>
          <w:szCs w:val="28"/>
        </w:rPr>
        <w:t xml:space="preserve">- </w:t>
      </w:r>
      <w:r w:rsidRPr="00521CA7">
        <w:rPr>
          <w:sz w:val="28"/>
          <w:szCs w:val="28"/>
        </w:rPr>
        <w:t>электронн</w:t>
      </w:r>
      <w:r w:rsidR="005B43DB">
        <w:rPr>
          <w:sz w:val="28"/>
          <w:szCs w:val="28"/>
        </w:rPr>
        <w:t>ый</w:t>
      </w:r>
      <w:r w:rsidRPr="00521CA7">
        <w:rPr>
          <w:sz w:val="28"/>
          <w:szCs w:val="28"/>
        </w:rPr>
        <w:t xml:space="preserve"> документооборот с ПАО «СБЕРБАНК</w:t>
      </w:r>
      <w:r>
        <w:rPr>
          <w:sz w:val="28"/>
          <w:szCs w:val="28"/>
        </w:rPr>
        <w:t>»;</w:t>
      </w:r>
    </w:p>
    <w:p w14:paraId="7BA2D23C" w14:textId="6780AAD1" w:rsidR="00521CA7" w:rsidRDefault="00521CA7" w:rsidP="005B43DB">
      <w:pPr>
        <w:spacing w:line="360" w:lineRule="auto"/>
        <w:contextualSpacing/>
        <w:rPr>
          <w:sz w:val="28"/>
          <w:szCs w:val="28"/>
        </w:rPr>
      </w:pPr>
      <w:r>
        <w:rPr>
          <w:sz w:val="28"/>
          <w:szCs w:val="28"/>
        </w:rPr>
        <w:t xml:space="preserve">- </w:t>
      </w:r>
      <w:r w:rsidR="005B43DB">
        <w:rPr>
          <w:sz w:val="28"/>
          <w:szCs w:val="28"/>
        </w:rPr>
        <w:t>размещение информации</w:t>
      </w:r>
      <w:r w:rsidRPr="00521CA7">
        <w:rPr>
          <w:sz w:val="28"/>
          <w:szCs w:val="28"/>
        </w:rPr>
        <w:t xml:space="preserve"> на ЕИС и электронных площадках;</w:t>
      </w:r>
      <w:r w:rsidR="005B43DB">
        <w:rPr>
          <w:sz w:val="28"/>
          <w:szCs w:val="28"/>
        </w:rPr>
        <w:t xml:space="preserve"> в </w:t>
      </w:r>
      <w:r w:rsidRPr="00521CA7">
        <w:rPr>
          <w:sz w:val="28"/>
          <w:szCs w:val="28"/>
        </w:rPr>
        <w:t>систем</w:t>
      </w:r>
      <w:r w:rsidR="005B43DB">
        <w:rPr>
          <w:sz w:val="28"/>
          <w:szCs w:val="28"/>
        </w:rPr>
        <w:t>е</w:t>
      </w:r>
      <w:r w:rsidRPr="00521CA7">
        <w:rPr>
          <w:sz w:val="28"/>
          <w:szCs w:val="28"/>
        </w:rPr>
        <w:t xml:space="preserve"> ЕСПД</w:t>
      </w:r>
      <w:r w:rsidR="005B43DB">
        <w:rPr>
          <w:sz w:val="28"/>
          <w:szCs w:val="28"/>
        </w:rPr>
        <w:t>.</w:t>
      </w:r>
    </w:p>
    <w:p w14:paraId="78058F89" w14:textId="1F4BFD2B" w:rsidR="00E56816" w:rsidRPr="005B43DB" w:rsidRDefault="00E56816" w:rsidP="00553A63">
      <w:pPr>
        <w:pStyle w:val="a9"/>
        <w:numPr>
          <w:ilvl w:val="2"/>
          <w:numId w:val="9"/>
        </w:numPr>
        <w:autoSpaceDE w:val="0"/>
        <w:autoSpaceDN w:val="0"/>
        <w:adjustRightInd w:val="0"/>
        <w:spacing w:line="360" w:lineRule="auto"/>
        <w:ind w:left="0" w:firstLine="709"/>
        <w:jc w:val="both"/>
        <w:rPr>
          <w:sz w:val="28"/>
          <w:szCs w:val="28"/>
        </w:rPr>
      </w:pPr>
      <w:r w:rsidRPr="005B43DB">
        <w:rPr>
          <w:sz w:val="28"/>
          <w:szCs w:val="28"/>
        </w:rPr>
        <w:t xml:space="preserve">Информационный обмен с Управлением Федерального казначейства по Ленинградской области осуществляется в электронном виде с использованием автоматизированной системы удаленного документооборота </w:t>
      </w:r>
      <w:r w:rsidRPr="00BF06FA">
        <w:rPr>
          <w:sz w:val="28"/>
          <w:szCs w:val="28"/>
        </w:rPr>
        <w:t>(СУФД)</w:t>
      </w:r>
      <w:r w:rsidRPr="005B43DB">
        <w:rPr>
          <w:sz w:val="28"/>
          <w:szCs w:val="28"/>
        </w:rPr>
        <w:t xml:space="preserve">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w:t>
      </w:r>
    </w:p>
    <w:p w14:paraId="58FDA940" w14:textId="06BA7631" w:rsidR="00700A32" w:rsidRPr="005B43DB" w:rsidRDefault="00E56816" w:rsidP="00553A63">
      <w:pPr>
        <w:pStyle w:val="a9"/>
        <w:numPr>
          <w:ilvl w:val="2"/>
          <w:numId w:val="9"/>
        </w:numPr>
        <w:autoSpaceDE w:val="0"/>
        <w:autoSpaceDN w:val="0"/>
        <w:adjustRightInd w:val="0"/>
        <w:spacing w:line="360" w:lineRule="auto"/>
        <w:ind w:left="0" w:firstLine="709"/>
        <w:jc w:val="both"/>
        <w:rPr>
          <w:rFonts w:cs="Times New Roman"/>
          <w:sz w:val="28"/>
          <w:szCs w:val="28"/>
        </w:rPr>
      </w:pPr>
      <w:r w:rsidRPr="005B43DB">
        <w:rPr>
          <w:sz w:val="28"/>
          <w:szCs w:val="28"/>
        </w:rPr>
        <w:t xml:space="preserve">Бюджетная отчетность формируется и направляется в Комитет финансов Ленинградской области в виде электронного документа посредством информационной системы «Свод-СМАРТ» в соответствии с </w:t>
      </w:r>
      <w:r w:rsidRPr="005B43DB">
        <w:rPr>
          <w:rFonts w:cs="Times New Roman"/>
          <w:sz w:val="28"/>
          <w:szCs w:val="28"/>
        </w:rPr>
        <w:t>графиком документооборота</w:t>
      </w:r>
      <w:r w:rsidR="00700A32" w:rsidRPr="005B43DB">
        <w:rPr>
          <w:rFonts w:cs="Times New Roman"/>
          <w:sz w:val="28"/>
          <w:szCs w:val="28"/>
        </w:rPr>
        <w:t>.</w:t>
      </w:r>
    </w:p>
    <w:p w14:paraId="481593EC" w14:textId="3EEF8A20" w:rsidR="008C6F01" w:rsidRPr="001D6722" w:rsidRDefault="008C6F01" w:rsidP="007436D1">
      <w:pPr>
        <w:pStyle w:val="a9"/>
        <w:numPr>
          <w:ilvl w:val="2"/>
          <w:numId w:val="9"/>
        </w:numPr>
        <w:autoSpaceDE w:val="0"/>
        <w:autoSpaceDN w:val="0"/>
        <w:adjustRightInd w:val="0"/>
        <w:spacing w:line="360" w:lineRule="auto"/>
        <w:ind w:left="0" w:firstLine="709"/>
        <w:jc w:val="both"/>
        <w:rPr>
          <w:sz w:val="28"/>
          <w:szCs w:val="28"/>
        </w:rPr>
      </w:pPr>
      <w:r w:rsidRPr="005B43DB">
        <w:rPr>
          <w:sz w:val="28"/>
          <w:szCs w:val="28"/>
        </w:rPr>
        <w:t xml:space="preserve">Электронные документы, предоставляемые (получаемые) в рамках указанного обмена информацией, подписываются усиленной квалифицированной </w:t>
      </w:r>
      <w:r w:rsidRPr="001D6722">
        <w:rPr>
          <w:sz w:val="28"/>
          <w:szCs w:val="28"/>
        </w:rPr>
        <w:t>подписью. Хранение этих документов осуществляется</w:t>
      </w:r>
      <w:r w:rsidRPr="001D6722">
        <w:rPr>
          <w:rStyle w:val="affffa"/>
          <w:b w:val="0"/>
          <w:color w:val="auto"/>
          <w:sz w:val="28"/>
          <w:szCs w:val="28"/>
        </w:rPr>
        <w:t> в информационных системах, через которые осуществляется электронный документооборот</w:t>
      </w:r>
      <w:r w:rsidR="005B43DB" w:rsidRPr="001D6722">
        <w:rPr>
          <w:rStyle w:val="affffa"/>
          <w:b w:val="0"/>
          <w:color w:val="auto"/>
          <w:sz w:val="28"/>
          <w:szCs w:val="28"/>
        </w:rPr>
        <w:t>.</w:t>
      </w:r>
    </w:p>
    <w:p w14:paraId="64B14250" w14:textId="08F3EF00" w:rsidR="005B43DB" w:rsidRDefault="00C729EF"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C729EF">
        <w:rPr>
          <w:rFonts w:ascii="Times New Roman" w:hAnsi="Times New Roman" w:cs="Times New Roman"/>
          <w:color w:val="auto"/>
          <w:sz w:val="28"/>
          <w:szCs w:val="28"/>
        </w:rPr>
        <w:t>Порядок и сроки передачи первичных учетных документов для</w:t>
      </w:r>
      <w:r w:rsidRPr="00797368">
        <w:rPr>
          <w:rFonts w:ascii="Times New Roman" w:hAnsi="Times New Roman" w:cs="Times New Roman"/>
          <w:color w:val="auto"/>
          <w:sz w:val="28"/>
          <w:szCs w:val="28"/>
        </w:rPr>
        <w:t xml:space="preserve"> отражения в</w:t>
      </w:r>
      <w:r w:rsidRPr="00C729EF">
        <w:rPr>
          <w:rFonts w:ascii="Times New Roman" w:hAnsi="Times New Roman" w:cs="Times New Roman"/>
          <w:color w:val="auto"/>
          <w:sz w:val="28"/>
          <w:szCs w:val="28"/>
        </w:rPr>
        <w:t xml:space="preserve"> </w:t>
      </w:r>
      <w:r w:rsidR="00BC75D7">
        <w:rPr>
          <w:rFonts w:ascii="Times New Roman" w:hAnsi="Times New Roman" w:cs="Times New Roman"/>
          <w:color w:val="auto"/>
          <w:sz w:val="28"/>
          <w:szCs w:val="28"/>
        </w:rPr>
        <w:t>бухгалтерском учете</w:t>
      </w:r>
      <w:r w:rsidRPr="00797368">
        <w:rPr>
          <w:rFonts w:ascii="Times New Roman" w:hAnsi="Times New Roman" w:cs="Times New Roman"/>
          <w:color w:val="auto"/>
          <w:sz w:val="28"/>
          <w:szCs w:val="28"/>
        </w:rPr>
        <w:t xml:space="preserve"> устанавливаются в соответствии</w:t>
      </w:r>
      <w:r w:rsidRPr="00C729EF">
        <w:rPr>
          <w:rFonts w:ascii="Times New Roman" w:hAnsi="Times New Roman" w:cs="Times New Roman"/>
          <w:color w:val="auto"/>
          <w:sz w:val="28"/>
          <w:szCs w:val="28"/>
        </w:rPr>
        <w:t xml:space="preserve"> </w:t>
      </w:r>
      <w:r w:rsidRPr="00797368">
        <w:rPr>
          <w:rFonts w:ascii="Times New Roman" w:hAnsi="Times New Roman" w:cs="Times New Roman"/>
          <w:color w:val="auto"/>
          <w:sz w:val="28"/>
          <w:szCs w:val="28"/>
        </w:rPr>
        <w:t xml:space="preserve">с </w:t>
      </w:r>
      <w:r w:rsidRPr="002871B6">
        <w:rPr>
          <w:rFonts w:ascii="Times New Roman" w:hAnsi="Times New Roman" w:cs="Times New Roman"/>
          <w:color w:val="auto"/>
          <w:sz w:val="28"/>
          <w:szCs w:val="28"/>
        </w:rPr>
        <w:t>Графиком документооборота (</w:t>
      </w:r>
      <w:hyperlink w:anchor="sub_1000" w:history="1">
        <w:r w:rsidRPr="007436D1">
          <w:rPr>
            <w:rStyle w:val="affffb"/>
            <w:rFonts w:ascii="Times New Roman" w:hAnsi="Times New Roman" w:cs="Times New Roman"/>
            <w:color w:val="auto"/>
            <w:sz w:val="28"/>
            <w:szCs w:val="28"/>
          </w:rPr>
          <w:t>Приложение</w:t>
        </w:r>
      </w:hyperlink>
      <w:r w:rsidRPr="007436D1">
        <w:rPr>
          <w:rFonts w:ascii="Times New Roman" w:hAnsi="Times New Roman" w:cs="Times New Roman"/>
          <w:color w:val="auto"/>
          <w:sz w:val="28"/>
          <w:szCs w:val="28"/>
        </w:rPr>
        <w:t xml:space="preserve"> №</w:t>
      </w:r>
      <w:r w:rsidR="002871B6" w:rsidRPr="007436D1">
        <w:rPr>
          <w:rFonts w:ascii="Times New Roman" w:hAnsi="Times New Roman" w:cs="Times New Roman"/>
          <w:color w:val="auto"/>
          <w:sz w:val="28"/>
          <w:szCs w:val="28"/>
        </w:rPr>
        <w:t xml:space="preserve"> 5</w:t>
      </w:r>
      <w:r w:rsidRPr="002871B6">
        <w:rPr>
          <w:rFonts w:ascii="Times New Roman" w:hAnsi="Times New Roman" w:cs="Times New Roman"/>
          <w:color w:val="auto"/>
          <w:sz w:val="28"/>
          <w:szCs w:val="28"/>
        </w:rPr>
        <w:t>)</w:t>
      </w:r>
    </w:p>
    <w:p w14:paraId="642F67FA" w14:textId="7DAAF9B2" w:rsidR="00C729EF" w:rsidRPr="005B43D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5B43DB">
        <w:rPr>
          <w:rFonts w:ascii="Times New Roman" w:hAnsi="Times New Roman" w:cs="Times New Roman"/>
          <w:iCs/>
          <w:color w:val="auto"/>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w:t>
      </w:r>
      <w:r w:rsidR="00FD5A47" w:rsidRPr="005B43DB">
        <w:rPr>
          <w:rFonts w:ascii="Times New Roman" w:hAnsi="Times New Roman" w:cs="Times New Roman"/>
          <w:iCs/>
          <w:color w:val="auto"/>
          <w:sz w:val="28"/>
          <w:szCs w:val="28"/>
        </w:rPr>
        <w:t xml:space="preserve"> </w:t>
      </w:r>
      <w:r w:rsidRPr="005B43DB">
        <w:rPr>
          <w:rFonts w:ascii="Times New Roman" w:hAnsi="Times New Roman" w:cs="Times New Roman"/>
          <w:iCs/>
          <w:color w:val="auto"/>
          <w:sz w:val="28"/>
          <w:szCs w:val="28"/>
        </w:rPr>
        <w:t>при заключении с ними договоров на предоставление услуг по переводу.</w:t>
      </w:r>
      <w:bookmarkEnd w:id="27"/>
      <w:bookmarkEnd w:id="28"/>
      <w:bookmarkEnd w:id="29"/>
      <w:bookmarkEnd w:id="30"/>
    </w:p>
    <w:p w14:paraId="09B4C2A2" w14:textId="77777777" w:rsidR="002F6204" w:rsidRPr="00985E9B" w:rsidRDefault="002F6204" w:rsidP="00C40F06">
      <w:pPr>
        <w:pStyle w:val="3"/>
        <w:keepNext w:val="0"/>
        <w:keepLines w:val="0"/>
        <w:spacing w:before="0" w:line="360" w:lineRule="auto"/>
        <w:ind w:firstLine="709"/>
        <w:jc w:val="both"/>
        <w:rPr>
          <w:rFonts w:ascii="Times New Roman" w:hAnsi="Times New Roman" w:cs="Times New Roman"/>
          <w:iCs/>
          <w:color w:val="auto"/>
          <w:sz w:val="28"/>
          <w:szCs w:val="28"/>
        </w:rPr>
      </w:pPr>
      <w:bookmarkStart w:id="31" w:name="_ref_1-f54ff9890d4e4b"/>
      <w:bookmarkStart w:id="32" w:name="_Toc45709817"/>
      <w:bookmarkStart w:id="33" w:name="_Toc46077098"/>
      <w:bookmarkStart w:id="34" w:name="_Toc55317769"/>
      <w:r w:rsidRPr="00985E9B">
        <w:rPr>
          <w:rFonts w:ascii="Times New Roman" w:hAnsi="Times New Roman" w:cs="Times New Roman"/>
          <w:iCs/>
          <w:color w:val="auto"/>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31"/>
      <w:bookmarkEnd w:id="32"/>
      <w:bookmarkEnd w:id="33"/>
      <w:bookmarkEnd w:id="34"/>
    </w:p>
    <w:p w14:paraId="42F32166" w14:textId="77777777"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 w:name="_ref_1-7bf5bce78b3645"/>
      <w:bookmarkStart w:id="36" w:name="_Toc45709820"/>
      <w:bookmarkStart w:id="37" w:name="_Toc46077101"/>
      <w:bookmarkStart w:id="38" w:name="_Toc55317772"/>
      <w:r w:rsidRPr="00985E9B">
        <w:rPr>
          <w:rFonts w:ascii="Times New Roman" w:hAnsi="Times New Roman" w:cs="Times New Roman"/>
          <w:iCs/>
          <w:color w:val="auto"/>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35"/>
      <w:bookmarkEnd w:id="36"/>
      <w:bookmarkEnd w:id="37"/>
      <w:bookmarkEnd w:id="38"/>
    </w:p>
    <w:p w14:paraId="045510E9" w14:textId="77777777" w:rsidR="002F6204" w:rsidRPr="00985E9B" w:rsidRDefault="002F6204" w:rsidP="00985E9B">
      <w:pPr>
        <w:spacing w:line="360" w:lineRule="auto"/>
        <w:ind w:firstLine="709"/>
        <w:rPr>
          <w:iCs/>
          <w:sz w:val="28"/>
          <w:szCs w:val="28"/>
        </w:rPr>
      </w:pPr>
      <w:r w:rsidRPr="00985E9B">
        <w:rPr>
          <w:iCs/>
          <w:sz w:val="28"/>
          <w:szCs w:val="28"/>
        </w:rPr>
        <w:t>- по унифицированным формам, утвержденным Приказом Минфина России № 52н;</w:t>
      </w:r>
    </w:p>
    <w:p w14:paraId="4E767FBA" w14:textId="77777777" w:rsidR="002F6204" w:rsidRPr="00985E9B" w:rsidRDefault="002F6204" w:rsidP="00985E9B">
      <w:pPr>
        <w:spacing w:line="360" w:lineRule="auto"/>
        <w:ind w:firstLine="709"/>
        <w:rPr>
          <w:iCs/>
          <w:sz w:val="28"/>
          <w:szCs w:val="28"/>
        </w:rPr>
      </w:pPr>
      <w:r w:rsidRPr="00985E9B">
        <w:rPr>
          <w:iCs/>
          <w:sz w:val="28"/>
          <w:szCs w:val="28"/>
        </w:rPr>
        <w:t xml:space="preserve">- по формам, разработанным </w:t>
      </w:r>
      <w:r w:rsidRPr="005B43DB">
        <w:rPr>
          <w:iCs/>
          <w:sz w:val="28"/>
          <w:szCs w:val="28"/>
        </w:rPr>
        <w:t>самостоятельно</w:t>
      </w:r>
      <w:r w:rsidRPr="00985E9B">
        <w:rPr>
          <w:iCs/>
          <w:sz w:val="28"/>
          <w:szCs w:val="28"/>
        </w:rPr>
        <w:t>.</w:t>
      </w:r>
    </w:p>
    <w:p w14:paraId="265862B9" w14:textId="1B5F28CD" w:rsidR="00272B48" w:rsidRPr="005B43D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39" w:name="_ref_1-d4540c7543574e"/>
      <w:bookmarkStart w:id="40" w:name="_Toc45709821"/>
      <w:bookmarkStart w:id="41" w:name="_Toc46077102"/>
      <w:bookmarkStart w:id="42" w:name="_Toc55317773"/>
      <w:r w:rsidRPr="005B43DB">
        <w:rPr>
          <w:rFonts w:ascii="Times New Roman" w:hAnsi="Times New Roman" w:cs="Times New Roman"/>
          <w:iCs/>
          <w:color w:val="auto"/>
          <w:sz w:val="28"/>
          <w:szCs w:val="28"/>
        </w:rPr>
        <w:t>Регистры бухгалтерского учета составляются</w:t>
      </w:r>
      <w:r w:rsidR="00272B48" w:rsidRPr="005B43DB">
        <w:rPr>
          <w:rStyle w:val="affffa"/>
          <w:b w:val="0"/>
          <w:bCs w:val="0"/>
          <w:color w:val="auto"/>
          <w:sz w:val="28"/>
          <w:szCs w:val="28"/>
        </w:rPr>
        <w:t> </w:t>
      </w:r>
      <w:r w:rsidR="00272B48" w:rsidRPr="005B43DB">
        <w:rPr>
          <w:rStyle w:val="affffa"/>
          <w:rFonts w:ascii="Times New Roman" w:hAnsi="Times New Roman" w:cs="Times New Roman"/>
          <w:b w:val="0"/>
          <w:bCs w:val="0"/>
          <w:color w:val="auto"/>
          <w:sz w:val="28"/>
          <w:szCs w:val="28"/>
        </w:rPr>
        <w:t xml:space="preserve">в виде электронных </w:t>
      </w:r>
      <w:r w:rsidR="005B43DB">
        <w:rPr>
          <w:rStyle w:val="affffa"/>
          <w:rFonts w:ascii="Times New Roman" w:hAnsi="Times New Roman" w:cs="Times New Roman"/>
          <w:b w:val="0"/>
          <w:bCs w:val="0"/>
          <w:color w:val="auto"/>
          <w:sz w:val="28"/>
          <w:szCs w:val="28"/>
        </w:rPr>
        <w:t xml:space="preserve">и бумажных </w:t>
      </w:r>
      <w:r w:rsidR="00272B48" w:rsidRPr="005B43DB">
        <w:rPr>
          <w:rStyle w:val="affffa"/>
          <w:rFonts w:ascii="Times New Roman" w:hAnsi="Times New Roman" w:cs="Times New Roman"/>
          <w:b w:val="0"/>
          <w:bCs w:val="0"/>
          <w:color w:val="auto"/>
          <w:sz w:val="28"/>
          <w:szCs w:val="28"/>
        </w:rPr>
        <w:t>документов. При этом дополнительно используются формы, устано</w:t>
      </w:r>
      <w:r w:rsidR="00BF06FA">
        <w:rPr>
          <w:rStyle w:val="affffa"/>
          <w:rFonts w:ascii="Times New Roman" w:hAnsi="Times New Roman" w:cs="Times New Roman"/>
          <w:b w:val="0"/>
          <w:bCs w:val="0"/>
          <w:color w:val="auto"/>
          <w:sz w:val="28"/>
          <w:szCs w:val="28"/>
        </w:rPr>
        <w:t>вленные в Приложении 2</w:t>
      </w:r>
      <w:r w:rsidR="00272B48" w:rsidRPr="005B43DB">
        <w:rPr>
          <w:rStyle w:val="affffa"/>
          <w:rFonts w:ascii="Times New Roman" w:hAnsi="Times New Roman" w:cs="Times New Roman"/>
          <w:b w:val="0"/>
          <w:bCs w:val="0"/>
          <w:color w:val="auto"/>
          <w:sz w:val="28"/>
          <w:szCs w:val="28"/>
        </w:rPr>
        <w:t xml:space="preserve"> к Приказу N 52н;</w:t>
      </w:r>
    </w:p>
    <w:p w14:paraId="73B11567" w14:textId="1F0F87CA" w:rsidR="00272B48" w:rsidRPr="00C72A99" w:rsidRDefault="00272B48" w:rsidP="005B43DB">
      <w:pPr>
        <w:spacing w:line="360" w:lineRule="auto"/>
        <w:ind w:firstLine="708"/>
        <w:contextualSpacing/>
        <w:jc w:val="both"/>
        <w:rPr>
          <w:sz w:val="28"/>
          <w:szCs w:val="28"/>
        </w:rPr>
      </w:pPr>
      <w:r w:rsidRPr="00C72A99">
        <w:rPr>
          <w:sz w:val="28"/>
          <w:szCs w:val="28"/>
        </w:rPr>
        <w:t xml:space="preserve">Заполнение регистров </w:t>
      </w:r>
      <w:r w:rsidR="00BC75D7">
        <w:rPr>
          <w:sz w:val="28"/>
          <w:szCs w:val="28"/>
        </w:rPr>
        <w:t>бухгалтерского учета</w:t>
      </w:r>
      <w:r w:rsidRPr="00C72A99">
        <w:rPr>
          <w:sz w:val="28"/>
          <w:szCs w:val="28"/>
        </w:rPr>
        <w:t xml:space="preserve"> на бумажных носителях осуществляется</w:t>
      </w:r>
      <w:r w:rsidRPr="00C72A99">
        <w:rPr>
          <w:rStyle w:val="affffa"/>
          <w:b w:val="0"/>
          <w:bCs w:val="0"/>
          <w:color w:val="auto"/>
          <w:sz w:val="28"/>
          <w:szCs w:val="28"/>
        </w:rPr>
        <w:t> при помощи прикладного программного обеспечения с последующим выводом сформированных электронных регистров на печатающее устройство; вручную, в т.ч. с использованием текстовых редакторов и электронных таблиц;</w:t>
      </w:r>
    </w:p>
    <w:p w14:paraId="6821D0AA" w14:textId="5227DE5C" w:rsidR="00272B48" w:rsidRPr="0065186B" w:rsidRDefault="00272B48" w:rsidP="00272B48">
      <w:pPr>
        <w:spacing w:line="360" w:lineRule="auto"/>
        <w:ind w:firstLine="708"/>
        <w:contextualSpacing/>
        <w:jc w:val="both"/>
        <w:rPr>
          <w:sz w:val="28"/>
          <w:szCs w:val="28"/>
        </w:rPr>
      </w:pPr>
      <w:r w:rsidRPr="0065186B">
        <w:rPr>
          <w:sz w:val="28"/>
          <w:szCs w:val="28"/>
        </w:rPr>
        <w:t>Заполнение электронных регистров, подписанных усиленной квалифицированной электронной подписью, ведется при помощи прикладного программного обеспечения и в формате, определенном этим программным обеспечением. Хранение сформированных электронных регистров, на основании которых составлена бюджетная (финансовая) отчетность, реализовано</w:t>
      </w:r>
      <w:r w:rsidR="00BF06FA">
        <w:rPr>
          <w:sz w:val="28"/>
          <w:szCs w:val="28"/>
        </w:rPr>
        <w:t xml:space="preserve"> </w:t>
      </w:r>
      <w:r w:rsidR="00BF06FA" w:rsidRPr="00272B48">
        <w:rPr>
          <w:rStyle w:val="affffa"/>
          <w:b w:val="0"/>
          <w:bCs w:val="0"/>
          <w:sz w:val="28"/>
          <w:szCs w:val="28"/>
        </w:rPr>
        <w:t>на жестком диске сервера</w:t>
      </w:r>
      <w:r w:rsidRPr="00272B48">
        <w:rPr>
          <w:rStyle w:val="affffa"/>
          <w:b w:val="0"/>
          <w:bCs w:val="0"/>
          <w:sz w:val="28"/>
          <w:szCs w:val="28"/>
        </w:rPr>
        <w:t xml:space="preserve"> </w:t>
      </w:r>
      <w:r w:rsidRPr="00272B48">
        <w:rPr>
          <w:sz w:val="28"/>
          <w:szCs w:val="28"/>
        </w:rPr>
        <w:t xml:space="preserve">в течение </w:t>
      </w:r>
      <w:r w:rsidR="00BF06FA">
        <w:rPr>
          <w:sz w:val="28"/>
          <w:szCs w:val="28"/>
        </w:rPr>
        <w:t>5</w:t>
      </w:r>
      <w:r w:rsidRPr="0065186B">
        <w:rPr>
          <w:sz w:val="28"/>
          <w:szCs w:val="28"/>
        </w:rPr>
        <w:t xml:space="preserve"> лет после окончания года, в котором они были составлены.</w:t>
      </w:r>
    </w:p>
    <w:p w14:paraId="744EFF9E" w14:textId="77777777" w:rsidR="00272B48" w:rsidRPr="0065186B" w:rsidRDefault="00272B48" w:rsidP="00272B48">
      <w:pPr>
        <w:pStyle w:val="affffc"/>
        <w:spacing w:line="360" w:lineRule="auto"/>
        <w:contextualSpacing/>
        <w:rPr>
          <w:rFonts w:ascii="Times New Roman" w:hAnsi="Times New Roman" w:cs="Times New Roman"/>
          <w:sz w:val="28"/>
          <w:szCs w:val="28"/>
        </w:rPr>
      </w:pPr>
      <w:r w:rsidRPr="00837573">
        <w:rPr>
          <w:rFonts w:ascii="Times New Roman" w:hAnsi="Times New Roman" w:cs="Times New Roman"/>
          <w:sz w:val="28"/>
          <w:szCs w:val="28"/>
        </w:rPr>
        <w:t xml:space="preserve">(Основание: </w:t>
      </w:r>
      <w:hyperlink r:id="rId41" w:history="1">
        <w:r w:rsidRPr="00837573">
          <w:rPr>
            <w:rStyle w:val="affffb"/>
            <w:rFonts w:ascii="Times New Roman" w:hAnsi="Times New Roman"/>
            <w:color w:val="auto"/>
            <w:sz w:val="28"/>
            <w:szCs w:val="28"/>
          </w:rPr>
          <w:t>ч. 6</w:t>
        </w:r>
      </w:hyperlink>
      <w:r w:rsidRPr="00837573">
        <w:rPr>
          <w:rFonts w:ascii="Times New Roman" w:hAnsi="Times New Roman" w:cs="Times New Roman"/>
          <w:sz w:val="28"/>
          <w:szCs w:val="28"/>
        </w:rPr>
        <w:t xml:space="preserve">, </w:t>
      </w:r>
      <w:hyperlink r:id="rId42" w:history="1">
        <w:r w:rsidRPr="00837573">
          <w:rPr>
            <w:rStyle w:val="affffb"/>
            <w:rFonts w:ascii="Times New Roman" w:hAnsi="Times New Roman"/>
            <w:color w:val="auto"/>
            <w:sz w:val="28"/>
            <w:szCs w:val="28"/>
          </w:rPr>
          <w:t>ч. 7 ст. 10</w:t>
        </w:r>
      </w:hyperlink>
      <w:r w:rsidRPr="00837573">
        <w:rPr>
          <w:rFonts w:ascii="Times New Roman" w:hAnsi="Times New Roman" w:cs="Times New Roman"/>
          <w:sz w:val="28"/>
          <w:szCs w:val="28"/>
        </w:rPr>
        <w:t xml:space="preserve"> Закона N 402-ФЗ, </w:t>
      </w:r>
      <w:hyperlink r:id="rId43" w:history="1">
        <w:r w:rsidRPr="00837573">
          <w:rPr>
            <w:rStyle w:val="affffb"/>
            <w:rFonts w:ascii="Times New Roman" w:hAnsi="Times New Roman"/>
            <w:color w:val="auto"/>
            <w:sz w:val="28"/>
            <w:szCs w:val="28"/>
          </w:rPr>
          <w:t xml:space="preserve">п. 32 </w:t>
        </w:r>
      </w:hyperlink>
      <w:r w:rsidRPr="00837573">
        <w:rPr>
          <w:rFonts w:ascii="Times New Roman" w:hAnsi="Times New Roman" w:cs="Times New Roman"/>
          <w:sz w:val="28"/>
          <w:szCs w:val="28"/>
        </w:rPr>
        <w:t xml:space="preserve">, </w:t>
      </w:r>
      <w:hyperlink r:id="rId44" w:history="1">
        <w:r w:rsidRPr="00837573">
          <w:rPr>
            <w:rStyle w:val="affffb"/>
            <w:rFonts w:ascii="Times New Roman" w:hAnsi="Times New Roman"/>
            <w:color w:val="auto"/>
            <w:sz w:val="28"/>
            <w:szCs w:val="28"/>
          </w:rPr>
          <w:t>п. 33</w:t>
        </w:r>
      </w:hyperlink>
      <w:r w:rsidRPr="00837573">
        <w:rPr>
          <w:rFonts w:ascii="Times New Roman" w:hAnsi="Times New Roman" w:cs="Times New Roman"/>
          <w:sz w:val="28"/>
          <w:szCs w:val="28"/>
        </w:rPr>
        <w:t xml:space="preserve"> СГС "Концептуальные основы", </w:t>
      </w:r>
      <w:hyperlink r:id="rId45" w:history="1">
        <w:r w:rsidRPr="00837573">
          <w:rPr>
            <w:rStyle w:val="affffb"/>
            <w:rFonts w:ascii="Times New Roman" w:hAnsi="Times New Roman"/>
            <w:color w:val="auto"/>
            <w:sz w:val="28"/>
            <w:szCs w:val="28"/>
          </w:rPr>
          <w:t xml:space="preserve">п.п. 11, </w:t>
        </w:r>
      </w:hyperlink>
      <w:hyperlink r:id="rId46" w:history="1">
        <w:r w:rsidRPr="00837573">
          <w:rPr>
            <w:rStyle w:val="affffb"/>
            <w:rFonts w:ascii="Times New Roman" w:hAnsi="Times New Roman"/>
            <w:color w:val="auto"/>
            <w:sz w:val="28"/>
            <w:szCs w:val="28"/>
          </w:rPr>
          <w:t>19</w:t>
        </w:r>
      </w:hyperlink>
      <w:r w:rsidRPr="00837573">
        <w:rPr>
          <w:rFonts w:ascii="Times New Roman" w:hAnsi="Times New Roman" w:cs="Times New Roman"/>
          <w:sz w:val="28"/>
          <w:szCs w:val="28"/>
        </w:rPr>
        <w:t xml:space="preserve"> Инструкции N 157н</w:t>
      </w:r>
      <w:r w:rsidRPr="0065186B">
        <w:rPr>
          <w:rFonts w:ascii="Times New Roman" w:hAnsi="Times New Roman" w:cs="Times New Roman"/>
          <w:sz w:val="28"/>
          <w:szCs w:val="28"/>
        </w:rPr>
        <w:t>)</w:t>
      </w:r>
    </w:p>
    <w:p w14:paraId="15B145E4" w14:textId="77777777" w:rsidR="002F6204" w:rsidRDefault="002F6204" w:rsidP="00272B48">
      <w:pPr>
        <w:pStyle w:val="3"/>
        <w:keepNext w:val="0"/>
        <w:keepLines w:val="0"/>
        <w:spacing w:before="0" w:line="360" w:lineRule="auto"/>
        <w:ind w:firstLine="708"/>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39"/>
      <w:bookmarkEnd w:id="40"/>
      <w:bookmarkEnd w:id="41"/>
      <w:bookmarkEnd w:id="42"/>
    </w:p>
    <w:p w14:paraId="3F6D47F9" w14:textId="006331F7" w:rsidR="00272B48" w:rsidRPr="00837573" w:rsidRDefault="00272B48"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r w:rsidRPr="00837573">
        <w:rPr>
          <w:rFonts w:ascii="Times New Roman" w:hAnsi="Times New Roman" w:cs="Times New Roman"/>
          <w:color w:val="auto"/>
          <w:sz w:val="28"/>
          <w:szCs w:val="28"/>
        </w:rPr>
        <w:t>Периодичность формирования регистров устанавливается следующая:</w:t>
      </w:r>
    </w:p>
    <w:p w14:paraId="5E6EEF3A" w14:textId="6ED6BBD6" w:rsidR="00272B48" w:rsidRPr="00B5195A" w:rsidRDefault="00272B48" w:rsidP="00272B48">
      <w:pPr>
        <w:spacing w:line="360" w:lineRule="auto"/>
        <w:contextualSpacing/>
        <w:jc w:val="both"/>
        <w:rPr>
          <w:sz w:val="28"/>
          <w:szCs w:val="28"/>
        </w:rPr>
      </w:pPr>
      <w:r w:rsidRPr="00B5195A">
        <w:rPr>
          <w:sz w:val="28"/>
          <w:szCs w:val="28"/>
        </w:rPr>
        <w:t>- журнал регистрации приходных и расходных кассовых документов (</w:t>
      </w:r>
      <w:hyperlink r:id="rId47" w:history="1">
        <w:r w:rsidRPr="00B5195A">
          <w:rPr>
            <w:rStyle w:val="af9"/>
            <w:rFonts w:eastAsiaTheme="majorEastAsia"/>
            <w:color w:val="auto"/>
            <w:sz w:val="28"/>
            <w:szCs w:val="28"/>
          </w:rPr>
          <w:t>ф. 0310003</w:t>
        </w:r>
      </w:hyperlink>
      <w:r w:rsidRPr="00B5195A">
        <w:rPr>
          <w:sz w:val="28"/>
          <w:szCs w:val="28"/>
        </w:rPr>
        <w:t xml:space="preserve">) формируется </w:t>
      </w:r>
      <w:r w:rsidR="00683A51" w:rsidRPr="00683A51">
        <w:rPr>
          <w:sz w:val="28"/>
          <w:szCs w:val="28"/>
        </w:rPr>
        <w:t>ежемесячно</w:t>
      </w:r>
      <w:r w:rsidR="00683A51">
        <w:rPr>
          <w:sz w:val="28"/>
          <w:szCs w:val="28"/>
        </w:rPr>
        <w:t>, в последний рабочий день месяца;</w:t>
      </w:r>
    </w:p>
    <w:p w14:paraId="60DC60C1" w14:textId="67F04515" w:rsidR="00272B48" w:rsidRPr="00B5195A" w:rsidRDefault="00272B48" w:rsidP="00272B48">
      <w:pPr>
        <w:spacing w:line="360" w:lineRule="auto"/>
        <w:contextualSpacing/>
        <w:jc w:val="both"/>
        <w:rPr>
          <w:sz w:val="28"/>
          <w:szCs w:val="28"/>
        </w:rPr>
      </w:pPr>
      <w:r w:rsidRPr="00B5195A">
        <w:rPr>
          <w:sz w:val="28"/>
          <w:szCs w:val="28"/>
        </w:rPr>
        <w:t>- кассовая книга (</w:t>
      </w:r>
      <w:hyperlink r:id="rId48" w:history="1">
        <w:r w:rsidRPr="00B5195A">
          <w:rPr>
            <w:rStyle w:val="af9"/>
            <w:rFonts w:eastAsiaTheme="majorEastAsia"/>
            <w:color w:val="auto"/>
            <w:sz w:val="28"/>
            <w:szCs w:val="28"/>
          </w:rPr>
          <w:t>ф. 0504514</w:t>
        </w:r>
      </w:hyperlink>
      <w:r w:rsidRPr="00B5195A">
        <w:rPr>
          <w:sz w:val="28"/>
          <w:szCs w:val="28"/>
        </w:rPr>
        <w:t xml:space="preserve">) формируется </w:t>
      </w:r>
      <w:r w:rsidRPr="00683A51">
        <w:rPr>
          <w:sz w:val="28"/>
          <w:szCs w:val="28"/>
        </w:rPr>
        <w:t>ежегодно</w:t>
      </w:r>
      <w:r w:rsidRPr="00B5195A">
        <w:rPr>
          <w:sz w:val="28"/>
          <w:szCs w:val="28"/>
        </w:rPr>
        <w:t>;</w:t>
      </w:r>
    </w:p>
    <w:p w14:paraId="0178C068" w14:textId="4245A477" w:rsidR="00272B48" w:rsidRPr="00B5195A" w:rsidRDefault="00272B48" w:rsidP="00272B48">
      <w:pPr>
        <w:spacing w:line="360" w:lineRule="auto"/>
        <w:contextualSpacing/>
        <w:jc w:val="both"/>
        <w:rPr>
          <w:sz w:val="28"/>
          <w:szCs w:val="28"/>
        </w:rPr>
      </w:pPr>
      <w:r w:rsidRPr="00B5195A">
        <w:rPr>
          <w:sz w:val="28"/>
          <w:szCs w:val="28"/>
        </w:rPr>
        <w:t>- инвентарная карточка учета нефинансовых активов (</w:t>
      </w:r>
      <w:hyperlink r:id="rId49" w:history="1">
        <w:r w:rsidRPr="00B5195A">
          <w:rPr>
            <w:rStyle w:val="af9"/>
            <w:rFonts w:eastAsiaTheme="majorEastAsia"/>
            <w:color w:val="auto"/>
            <w:sz w:val="28"/>
            <w:szCs w:val="28"/>
          </w:rPr>
          <w:t>ф. 0504031</w:t>
        </w:r>
      </w:hyperlink>
      <w:r w:rsidRPr="00B5195A">
        <w:rPr>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00683A51">
        <w:rPr>
          <w:sz w:val="28"/>
          <w:szCs w:val="28"/>
        </w:rPr>
        <w:t xml:space="preserve">при необходимости </w:t>
      </w:r>
      <w:r w:rsidRPr="00B5195A">
        <w:rPr>
          <w:sz w:val="28"/>
          <w:szCs w:val="28"/>
        </w:rPr>
        <w:t>со сведениями о начисленной амортизации;</w:t>
      </w:r>
    </w:p>
    <w:p w14:paraId="107A05AA" w14:textId="77777777" w:rsidR="00272B48" w:rsidRPr="00B5195A" w:rsidRDefault="00272B48" w:rsidP="00272B48">
      <w:pPr>
        <w:spacing w:line="360" w:lineRule="auto"/>
        <w:contextualSpacing/>
        <w:jc w:val="both"/>
        <w:rPr>
          <w:sz w:val="28"/>
          <w:szCs w:val="28"/>
        </w:rPr>
      </w:pPr>
      <w:r w:rsidRPr="00B5195A">
        <w:rPr>
          <w:sz w:val="28"/>
          <w:szCs w:val="28"/>
        </w:rPr>
        <w:t>- инвентарная карточка группового учета нефинансовых активов (</w:t>
      </w:r>
      <w:hyperlink r:id="rId50" w:history="1">
        <w:r w:rsidRPr="00B5195A">
          <w:rPr>
            <w:rStyle w:val="af9"/>
            <w:rFonts w:eastAsiaTheme="majorEastAsia"/>
            <w:color w:val="auto"/>
            <w:sz w:val="28"/>
            <w:szCs w:val="28"/>
          </w:rPr>
          <w:t>ф. 0504032</w:t>
        </w:r>
      </w:hyperlink>
      <w:r w:rsidRPr="00B5195A">
        <w:rPr>
          <w:sz w:val="28"/>
          <w:szCs w:val="28"/>
        </w:rPr>
        <w:t>) оформляется при принятии объектов к учету, по мере внесения изменений и при выбытии;</w:t>
      </w:r>
    </w:p>
    <w:p w14:paraId="343800DC" w14:textId="3E6D9948" w:rsidR="00272B48" w:rsidRPr="00B5195A" w:rsidRDefault="00272B48" w:rsidP="00272B48">
      <w:pPr>
        <w:spacing w:line="360" w:lineRule="auto"/>
        <w:contextualSpacing/>
        <w:jc w:val="both"/>
        <w:rPr>
          <w:sz w:val="28"/>
          <w:szCs w:val="28"/>
        </w:rPr>
      </w:pPr>
      <w:r w:rsidRPr="00B5195A">
        <w:rPr>
          <w:sz w:val="28"/>
          <w:szCs w:val="28"/>
        </w:rPr>
        <w:t>- опись инвентарных карточек по учету нефинансовых активов (</w:t>
      </w:r>
      <w:hyperlink r:id="rId51" w:history="1">
        <w:r w:rsidRPr="00B5195A">
          <w:rPr>
            <w:rStyle w:val="af9"/>
            <w:rFonts w:eastAsiaTheme="majorEastAsia"/>
            <w:color w:val="auto"/>
            <w:sz w:val="28"/>
            <w:szCs w:val="28"/>
          </w:rPr>
          <w:t>ф. 0504033</w:t>
        </w:r>
      </w:hyperlink>
      <w:r w:rsidR="00683A51">
        <w:rPr>
          <w:sz w:val="28"/>
          <w:szCs w:val="28"/>
        </w:rPr>
        <w:t xml:space="preserve">) формируется </w:t>
      </w:r>
      <w:r w:rsidRPr="00683A51">
        <w:rPr>
          <w:sz w:val="28"/>
          <w:szCs w:val="28"/>
        </w:rPr>
        <w:t xml:space="preserve">ежегодно </w:t>
      </w:r>
      <w:r w:rsidR="00683A51">
        <w:rPr>
          <w:sz w:val="28"/>
          <w:szCs w:val="28"/>
        </w:rPr>
        <w:t>в</w:t>
      </w:r>
      <w:r w:rsidRPr="00683A51">
        <w:rPr>
          <w:sz w:val="28"/>
          <w:szCs w:val="28"/>
        </w:rPr>
        <w:t xml:space="preserve"> последний день года</w:t>
      </w:r>
      <w:r w:rsidRPr="00B5195A">
        <w:rPr>
          <w:sz w:val="28"/>
          <w:szCs w:val="28"/>
        </w:rPr>
        <w:t>. Опись инвентарных карточек (</w:t>
      </w:r>
      <w:hyperlink r:id="rId52" w:history="1">
        <w:r w:rsidRPr="00B5195A">
          <w:rPr>
            <w:rStyle w:val="af9"/>
            <w:rFonts w:eastAsiaTheme="majorEastAsia"/>
            <w:color w:val="auto"/>
            <w:sz w:val="28"/>
            <w:szCs w:val="28"/>
          </w:rPr>
          <w:t>ф. 0504033</w:t>
        </w:r>
      </w:hyperlink>
      <w:r w:rsidRPr="00B5195A">
        <w:rPr>
          <w:sz w:val="28"/>
          <w:szCs w:val="28"/>
        </w:rPr>
        <w:t>) составляется без включения информации об инвентарных объектах, выбывших до начала установленного периода;</w:t>
      </w:r>
    </w:p>
    <w:p w14:paraId="6385BC71" w14:textId="5EBE4F5F" w:rsidR="00272B48" w:rsidRPr="00B5195A" w:rsidRDefault="00272B48" w:rsidP="00272B48">
      <w:pPr>
        <w:spacing w:line="360" w:lineRule="auto"/>
        <w:contextualSpacing/>
        <w:jc w:val="both"/>
        <w:rPr>
          <w:sz w:val="28"/>
          <w:szCs w:val="28"/>
        </w:rPr>
      </w:pPr>
      <w:r w:rsidRPr="00B5195A">
        <w:rPr>
          <w:sz w:val="28"/>
          <w:szCs w:val="28"/>
        </w:rPr>
        <w:t>- инвентарный список нефинансовых активов (</w:t>
      </w:r>
      <w:hyperlink r:id="rId53" w:history="1">
        <w:r w:rsidRPr="00B5195A">
          <w:rPr>
            <w:rStyle w:val="af9"/>
            <w:rFonts w:eastAsiaTheme="majorEastAsia"/>
            <w:color w:val="auto"/>
            <w:sz w:val="28"/>
            <w:szCs w:val="28"/>
          </w:rPr>
          <w:t>ф. 0504034)</w:t>
        </w:r>
      </w:hyperlink>
      <w:r w:rsidRPr="00B5195A">
        <w:rPr>
          <w:sz w:val="28"/>
          <w:szCs w:val="28"/>
        </w:rPr>
        <w:t xml:space="preserve"> формируется </w:t>
      </w:r>
      <w:r w:rsidRPr="00683A51">
        <w:rPr>
          <w:sz w:val="28"/>
          <w:szCs w:val="28"/>
        </w:rPr>
        <w:t xml:space="preserve">ежегодно </w:t>
      </w:r>
      <w:r w:rsidR="00683A51" w:rsidRPr="00683A51">
        <w:rPr>
          <w:sz w:val="28"/>
          <w:szCs w:val="28"/>
        </w:rPr>
        <w:t>в</w:t>
      </w:r>
      <w:r w:rsidRPr="00683A51">
        <w:rPr>
          <w:sz w:val="28"/>
          <w:szCs w:val="28"/>
        </w:rPr>
        <w:t xml:space="preserve"> последний день года</w:t>
      </w:r>
      <w:r w:rsidR="00683A51">
        <w:rPr>
          <w:sz w:val="28"/>
          <w:szCs w:val="28"/>
        </w:rPr>
        <w:t>;</w:t>
      </w:r>
    </w:p>
    <w:p w14:paraId="1C9B2C4F" w14:textId="5BBDB5DA" w:rsidR="00272B48" w:rsidRPr="00B5195A" w:rsidRDefault="00272B48" w:rsidP="00272B48">
      <w:pPr>
        <w:spacing w:line="360" w:lineRule="auto"/>
        <w:contextualSpacing/>
        <w:jc w:val="both"/>
        <w:rPr>
          <w:sz w:val="28"/>
          <w:szCs w:val="28"/>
        </w:rPr>
      </w:pPr>
      <w:r w:rsidRPr="00B5195A">
        <w:rPr>
          <w:sz w:val="28"/>
          <w:szCs w:val="28"/>
        </w:rPr>
        <w:t>- накопительные ведомости по приходу/расходу продуктов питания (</w:t>
      </w:r>
      <w:hyperlink r:id="rId54" w:history="1">
        <w:r w:rsidRPr="00B5195A">
          <w:rPr>
            <w:rStyle w:val="af9"/>
            <w:rFonts w:eastAsiaTheme="majorEastAsia"/>
            <w:color w:val="auto"/>
            <w:sz w:val="28"/>
            <w:szCs w:val="28"/>
          </w:rPr>
          <w:t>ф. 0504037</w:t>
        </w:r>
      </w:hyperlink>
      <w:r w:rsidRPr="00B5195A">
        <w:rPr>
          <w:sz w:val="28"/>
          <w:szCs w:val="28"/>
        </w:rPr>
        <w:t xml:space="preserve">, </w:t>
      </w:r>
      <w:hyperlink r:id="rId55" w:history="1">
        <w:r w:rsidRPr="00B5195A">
          <w:rPr>
            <w:rStyle w:val="af9"/>
            <w:rFonts w:eastAsiaTheme="majorEastAsia"/>
            <w:color w:val="auto"/>
            <w:sz w:val="28"/>
            <w:szCs w:val="28"/>
          </w:rPr>
          <w:t>ф. 0504038</w:t>
        </w:r>
      </w:hyperlink>
      <w:r w:rsidRPr="00B5195A">
        <w:rPr>
          <w:sz w:val="28"/>
          <w:szCs w:val="28"/>
        </w:rPr>
        <w:t xml:space="preserve">) формируются </w:t>
      </w:r>
      <w:r w:rsidRPr="00683A51">
        <w:rPr>
          <w:sz w:val="28"/>
          <w:szCs w:val="28"/>
        </w:rPr>
        <w:t>ежемесячно</w:t>
      </w:r>
      <w:r w:rsidRPr="00B5195A">
        <w:rPr>
          <w:sz w:val="28"/>
          <w:szCs w:val="28"/>
        </w:rPr>
        <w:t>;</w:t>
      </w:r>
    </w:p>
    <w:p w14:paraId="07FF880D" w14:textId="78C8AF73" w:rsidR="00272B48" w:rsidRPr="00B5195A" w:rsidRDefault="00272B48" w:rsidP="00272B48">
      <w:pPr>
        <w:spacing w:line="360" w:lineRule="auto"/>
        <w:contextualSpacing/>
        <w:jc w:val="both"/>
        <w:rPr>
          <w:sz w:val="28"/>
          <w:szCs w:val="28"/>
        </w:rPr>
      </w:pPr>
      <w:r w:rsidRPr="00B5195A">
        <w:rPr>
          <w:sz w:val="28"/>
          <w:szCs w:val="28"/>
        </w:rPr>
        <w:t>- книга учета бланков строгой отчетности (</w:t>
      </w:r>
      <w:hyperlink r:id="rId56" w:history="1">
        <w:r w:rsidRPr="00B5195A">
          <w:rPr>
            <w:rStyle w:val="af9"/>
            <w:rFonts w:eastAsiaTheme="majorEastAsia"/>
            <w:color w:val="auto"/>
            <w:sz w:val="28"/>
            <w:szCs w:val="28"/>
          </w:rPr>
          <w:t>ф. 0504045</w:t>
        </w:r>
      </w:hyperlink>
      <w:r w:rsidRPr="00B5195A">
        <w:rPr>
          <w:sz w:val="28"/>
          <w:szCs w:val="28"/>
        </w:rPr>
        <w:t xml:space="preserve">) формируется </w:t>
      </w:r>
      <w:r w:rsidR="00683A51" w:rsidRPr="00683A51">
        <w:rPr>
          <w:sz w:val="28"/>
          <w:szCs w:val="28"/>
        </w:rPr>
        <w:t>ежемесячно</w:t>
      </w:r>
      <w:r w:rsidRPr="00B5195A">
        <w:rPr>
          <w:sz w:val="28"/>
          <w:szCs w:val="28"/>
        </w:rPr>
        <w:t>;</w:t>
      </w:r>
    </w:p>
    <w:p w14:paraId="71131AC9" w14:textId="3A24AA14" w:rsidR="00272B48" w:rsidRPr="00B5195A" w:rsidRDefault="00272B48" w:rsidP="00272B48">
      <w:pPr>
        <w:spacing w:line="360" w:lineRule="auto"/>
        <w:contextualSpacing/>
        <w:jc w:val="both"/>
        <w:rPr>
          <w:sz w:val="28"/>
          <w:szCs w:val="28"/>
        </w:rPr>
      </w:pPr>
      <w:r w:rsidRPr="00B5195A">
        <w:rPr>
          <w:sz w:val="28"/>
          <w:szCs w:val="28"/>
        </w:rPr>
        <w:t>- книга аналитического учета депонированной зарплаты и стипендий (</w:t>
      </w:r>
      <w:hyperlink r:id="rId57" w:history="1">
        <w:r w:rsidRPr="00B5195A">
          <w:rPr>
            <w:rStyle w:val="af9"/>
            <w:rFonts w:eastAsiaTheme="majorEastAsia"/>
            <w:color w:val="auto"/>
            <w:sz w:val="28"/>
            <w:szCs w:val="28"/>
          </w:rPr>
          <w:t>ф. 0504048</w:t>
        </w:r>
      </w:hyperlink>
      <w:r w:rsidRPr="00B5195A">
        <w:rPr>
          <w:sz w:val="28"/>
          <w:szCs w:val="28"/>
        </w:rPr>
        <w:t>), реестр депонированных сумм (</w:t>
      </w:r>
      <w:hyperlink r:id="rId58" w:history="1">
        <w:r w:rsidRPr="00B5195A">
          <w:rPr>
            <w:rStyle w:val="af9"/>
            <w:rFonts w:eastAsiaTheme="majorEastAsia"/>
            <w:color w:val="auto"/>
            <w:sz w:val="28"/>
            <w:szCs w:val="28"/>
          </w:rPr>
          <w:t>ф. 0504047</w:t>
        </w:r>
      </w:hyperlink>
      <w:r w:rsidRPr="00B5195A">
        <w:rPr>
          <w:sz w:val="28"/>
          <w:szCs w:val="28"/>
        </w:rPr>
        <w:t xml:space="preserve">) </w:t>
      </w:r>
      <w:r w:rsidRPr="00683A51">
        <w:rPr>
          <w:sz w:val="28"/>
          <w:szCs w:val="28"/>
        </w:rPr>
        <w:t xml:space="preserve">формируются </w:t>
      </w:r>
      <w:r w:rsidR="00683A51">
        <w:rPr>
          <w:sz w:val="28"/>
          <w:szCs w:val="28"/>
        </w:rPr>
        <w:t>ежемесячно;</w:t>
      </w:r>
    </w:p>
    <w:p w14:paraId="2488D7B3" w14:textId="59DDFAC3" w:rsidR="00272B48" w:rsidRPr="00B5195A" w:rsidRDefault="00272B48" w:rsidP="00272B48">
      <w:pPr>
        <w:spacing w:line="360" w:lineRule="auto"/>
        <w:contextualSpacing/>
        <w:jc w:val="both"/>
        <w:rPr>
          <w:sz w:val="28"/>
          <w:szCs w:val="28"/>
        </w:rPr>
      </w:pPr>
      <w:r w:rsidRPr="00B5195A">
        <w:rPr>
          <w:sz w:val="28"/>
          <w:szCs w:val="28"/>
        </w:rPr>
        <w:t>- оборотная ведомость (</w:t>
      </w:r>
      <w:hyperlink r:id="rId59" w:history="1">
        <w:r w:rsidRPr="00B5195A">
          <w:rPr>
            <w:rStyle w:val="af9"/>
            <w:rFonts w:eastAsiaTheme="majorEastAsia"/>
            <w:color w:val="auto"/>
            <w:sz w:val="28"/>
            <w:szCs w:val="28"/>
          </w:rPr>
          <w:t>ф. 0504036</w:t>
        </w:r>
      </w:hyperlink>
      <w:r w:rsidRPr="00B5195A">
        <w:rPr>
          <w:sz w:val="28"/>
          <w:szCs w:val="28"/>
        </w:rPr>
        <w:t xml:space="preserve">) </w:t>
      </w:r>
      <w:r w:rsidRPr="00683A51">
        <w:rPr>
          <w:sz w:val="28"/>
          <w:szCs w:val="28"/>
        </w:rPr>
        <w:t>формируется  ежеквартально;</w:t>
      </w:r>
    </w:p>
    <w:p w14:paraId="30C7BC67" w14:textId="308646E8" w:rsidR="00272B48" w:rsidRPr="00B5195A" w:rsidRDefault="00272B48" w:rsidP="00272B48">
      <w:pPr>
        <w:spacing w:line="360" w:lineRule="auto"/>
        <w:contextualSpacing/>
        <w:jc w:val="both"/>
        <w:rPr>
          <w:sz w:val="28"/>
          <w:szCs w:val="28"/>
        </w:rPr>
      </w:pPr>
      <w:r w:rsidRPr="00B5195A">
        <w:rPr>
          <w:sz w:val="28"/>
          <w:szCs w:val="28"/>
        </w:rPr>
        <w:t>- оборотная ведомость по нефинансовым активам (</w:t>
      </w:r>
      <w:hyperlink r:id="rId60" w:history="1">
        <w:r w:rsidRPr="00B5195A">
          <w:rPr>
            <w:rStyle w:val="af9"/>
            <w:rFonts w:eastAsiaTheme="majorEastAsia"/>
            <w:color w:val="auto"/>
            <w:sz w:val="28"/>
            <w:szCs w:val="28"/>
          </w:rPr>
          <w:t>ф. 0504035</w:t>
        </w:r>
      </w:hyperlink>
      <w:r w:rsidRPr="00B5195A">
        <w:rPr>
          <w:sz w:val="28"/>
          <w:szCs w:val="28"/>
        </w:rPr>
        <w:t xml:space="preserve">) формируется </w:t>
      </w:r>
      <w:r w:rsidRPr="00894CC6">
        <w:rPr>
          <w:sz w:val="28"/>
          <w:szCs w:val="28"/>
          <w:highlight w:val="yellow"/>
        </w:rPr>
        <w:t xml:space="preserve"> </w:t>
      </w:r>
      <w:r w:rsidRPr="00683A51">
        <w:rPr>
          <w:sz w:val="28"/>
          <w:szCs w:val="28"/>
        </w:rPr>
        <w:t>ежеквартально</w:t>
      </w:r>
      <w:r w:rsidRPr="00B5195A">
        <w:rPr>
          <w:sz w:val="28"/>
          <w:szCs w:val="28"/>
        </w:rPr>
        <w:t>;</w:t>
      </w:r>
    </w:p>
    <w:p w14:paraId="7993951B" w14:textId="0B02F48B" w:rsidR="00272B48" w:rsidRPr="00B5195A" w:rsidRDefault="00272B48" w:rsidP="00272B48">
      <w:pPr>
        <w:spacing w:line="360" w:lineRule="auto"/>
        <w:contextualSpacing/>
        <w:jc w:val="both"/>
        <w:rPr>
          <w:sz w:val="28"/>
          <w:szCs w:val="28"/>
        </w:rPr>
      </w:pPr>
      <w:r w:rsidRPr="00B5195A">
        <w:rPr>
          <w:sz w:val="28"/>
          <w:szCs w:val="28"/>
        </w:rPr>
        <w:t>- </w:t>
      </w:r>
      <w:r w:rsidR="00CC3A94">
        <w:rPr>
          <w:sz w:val="28"/>
          <w:szCs w:val="28"/>
        </w:rPr>
        <w:t>ж</w:t>
      </w:r>
      <w:r w:rsidRPr="00B5195A">
        <w:rPr>
          <w:sz w:val="28"/>
          <w:szCs w:val="28"/>
        </w:rPr>
        <w:t>урналы учета (</w:t>
      </w:r>
      <w:hyperlink r:id="rId61" w:history="1">
        <w:r w:rsidRPr="00B5195A">
          <w:rPr>
            <w:rStyle w:val="af9"/>
            <w:rFonts w:eastAsiaTheme="majorEastAsia"/>
            <w:color w:val="auto"/>
            <w:sz w:val="28"/>
            <w:szCs w:val="28"/>
          </w:rPr>
          <w:t>ф. 0504064</w:t>
        </w:r>
      </w:hyperlink>
      <w:r w:rsidRPr="00B5195A">
        <w:rPr>
          <w:sz w:val="28"/>
          <w:szCs w:val="28"/>
        </w:rPr>
        <w:t xml:space="preserve">, </w:t>
      </w:r>
      <w:hyperlink r:id="rId62" w:history="1">
        <w:r w:rsidRPr="00B5195A">
          <w:rPr>
            <w:rStyle w:val="af9"/>
            <w:rFonts w:eastAsiaTheme="majorEastAsia"/>
            <w:color w:val="auto"/>
            <w:sz w:val="28"/>
            <w:szCs w:val="28"/>
          </w:rPr>
          <w:t>ф. 0504071</w:t>
        </w:r>
      </w:hyperlink>
      <w:r w:rsidRPr="00B5195A">
        <w:rPr>
          <w:sz w:val="28"/>
          <w:szCs w:val="28"/>
        </w:rPr>
        <w:t xml:space="preserve"> и иные) формируются </w:t>
      </w:r>
      <w:r w:rsidRPr="00683A51">
        <w:rPr>
          <w:sz w:val="28"/>
          <w:szCs w:val="28"/>
        </w:rPr>
        <w:t>ежеквартально</w:t>
      </w:r>
      <w:r w:rsidRPr="00B5195A">
        <w:rPr>
          <w:sz w:val="28"/>
          <w:szCs w:val="28"/>
        </w:rPr>
        <w:t>;</w:t>
      </w:r>
    </w:p>
    <w:p w14:paraId="0997A3EB" w14:textId="77777777" w:rsidR="00272B48" w:rsidRDefault="00272B48" w:rsidP="00894CC6">
      <w:pPr>
        <w:spacing w:line="360" w:lineRule="auto"/>
        <w:contextualSpacing/>
        <w:jc w:val="both"/>
        <w:rPr>
          <w:sz w:val="28"/>
          <w:szCs w:val="28"/>
        </w:rPr>
      </w:pPr>
      <w:r w:rsidRPr="00B5195A">
        <w:rPr>
          <w:sz w:val="28"/>
          <w:szCs w:val="28"/>
        </w:rPr>
        <w:t>- другие регистры, не указанные выше, заполняются по мере необходимости, но не реже 1 раза в год.</w:t>
      </w:r>
    </w:p>
    <w:p w14:paraId="1978157D" w14:textId="77777777" w:rsidR="00894CC6" w:rsidRPr="00441EB5" w:rsidRDefault="00894CC6" w:rsidP="00441EB5">
      <w:pPr>
        <w:spacing w:line="360" w:lineRule="auto"/>
        <w:ind w:firstLine="708"/>
        <w:contextualSpacing/>
        <w:jc w:val="both"/>
        <w:rPr>
          <w:sz w:val="28"/>
          <w:szCs w:val="28"/>
        </w:rPr>
      </w:pPr>
      <w:r w:rsidRPr="00441EB5">
        <w:rPr>
          <w:sz w:val="28"/>
          <w:szCs w:val="28"/>
        </w:rPr>
        <w:t xml:space="preserve">Правила включения учетных данных в регистр учета "Журналы операций", а также нумерация "Журналов операций" осуществляется согласно </w:t>
      </w:r>
      <w:hyperlink w:anchor="sub_1000" w:history="1">
        <w:r w:rsidRPr="00CC3A94">
          <w:rPr>
            <w:rStyle w:val="af9"/>
            <w:rFonts w:eastAsiaTheme="majorEastAsia"/>
            <w:color w:val="auto"/>
            <w:sz w:val="28"/>
            <w:szCs w:val="28"/>
            <w:u w:val="none"/>
          </w:rPr>
          <w:t>Приложению</w:t>
        </w:r>
      </w:hyperlink>
      <w:r w:rsidRPr="00CC3A94">
        <w:rPr>
          <w:sz w:val="28"/>
          <w:szCs w:val="28"/>
        </w:rPr>
        <w:t xml:space="preserve"> </w:t>
      </w:r>
      <w:r w:rsidR="00441EB5" w:rsidRPr="00CC3A94">
        <w:rPr>
          <w:sz w:val="28"/>
          <w:szCs w:val="28"/>
        </w:rPr>
        <w:t>№</w:t>
      </w:r>
      <w:r w:rsidR="002179E0" w:rsidRPr="00CC3A94">
        <w:rPr>
          <w:sz w:val="28"/>
          <w:szCs w:val="28"/>
        </w:rPr>
        <w:t xml:space="preserve"> 3</w:t>
      </w:r>
      <w:r w:rsidR="003B6AA2">
        <w:rPr>
          <w:sz w:val="28"/>
          <w:szCs w:val="28"/>
        </w:rPr>
        <w:t xml:space="preserve"> </w:t>
      </w:r>
    </w:p>
    <w:p w14:paraId="2EDD08D8" w14:textId="77777777" w:rsidR="00894CC6" w:rsidRDefault="00894CC6" w:rsidP="00441EB5">
      <w:pPr>
        <w:spacing w:line="360" w:lineRule="auto"/>
        <w:contextualSpacing/>
        <w:jc w:val="both"/>
        <w:rPr>
          <w:sz w:val="28"/>
          <w:szCs w:val="28"/>
        </w:rPr>
      </w:pPr>
      <w:r w:rsidRPr="00441EB5">
        <w:rPr>
          <w:sz w:val="28"/>
          <w:szCs w:val="28"/>
        </w:rPr>
        <w:t xml:space="preserve">(Основание: </w:t>
      </w:r>
      <w:hyperlink r:id="rId63" w:history="1">
        <w:r w:rsidRPr="00441EB5">
          <w:rPr>
            <w:rStyle w:val="af9"/>
            <w:rFonts w:eastAsiaTheme="majorEastAsia"/>
            <w:color w:val="auto"/>
            <w:sz w:val="28"/>
            <w:szCs w:val="28"/>
            <w:u w:val="none"/>
          </w:rPr>
          <w:t xml:space="preserve">п.п. 11, </w:t>
        </w:r>
      </w:hyperlink>
      <w:hyperlink r:id="rId64" w:history="1">
        <w:r w:rsidRPr="00441EB5">
          <w:rPr>
            <w:rStyle w:val="af9"/>
            <w:rFonts w:eastAsiaTheme="majorEastAsia"/>
            <w:color w:val="auto"/>
            <w:sz w:val="28"/>
            <w:szCs w:val="28"/>
            <w:u w:val="none"/>
          </w:rPr>
          <w:t>19</w:t>
        </w:r>
      </w:hyperlink>
      <w:r w:rsidRPr="00441EB5">
        <w:rPr>
          <w:sz w:val="28"/>
          <w:szCs w:val="28"/>
        </w:rPr>
        <w:t xml:space="preserve"> Инструкции N 157н)</w:t>
      </w:r>
    </w:p>
    <w:p w14:paraId="70A9154A" w14:textId="77777777" w:rsidR="00894CC6" w:rsidRPr="003E21E9" w:rsidRDefault="00894CC6" w:rsidP="00553A63">
      <w:pPr>
        <w:pStyle w:val="a9"/>
        <w:numPr>
          <w:ilvl w:val="2"/>
          <w:numId w:val="9"/>
        </w:numPr>
        <w:spacing w:line="360" w:lineRule="auto"/>
        <w:ind w:left="0" w:firstLine="709"/>
        <w:jc w:val="both"/>
        <w:rPr>
          <w:sz w:val="28"/>
          <w:szCs w:val="28"/>
        </w:rPr>
      </w:pPr>
      <w:r w:rsidRPr="003E21E9">
        <w:rPr>
          <w:sz w:val="28"/>
          <w:szCs w:val="28"/>
        </w:rPr>
        <w:t>Бюджетная (финансовая) отчетность, составленная автоматизированным способом, распечатывается на бумажных носителях в день ее представления.</w:t>
      </w:r>
    </w:p>
    <w:p w14:paraId="5FB236FE" w14:textId="68D81669" w:rsidR="00894CC6" w:rsidRDefault="00894CC6" w:rsidP="003E21E9">
      <w:pPr>
        <w:spacing w:line="360" w:lineRule="auto"/>
        <w:ind w:firstLine="709"/>
        <w:contextualSpacing/>
        <w:jc w:val="both"/>
        <w:rPr>
          <w:sz w:val="28"/>
          <w:szCs w:val="28"/>
        </w:rPr>
      </w:pPr>
      <w:r w:rsidRPr="00B5195A">
        <w:rPr>
          <w:sz w:val="28"/>
          <w:szCs w:val="28"/>
        </w:rPr>
        <w:t xml:space="preserve">Формирование регистров </w:t>
      </w:r>
      <w:r w:rsidR="00BC75D7">
        <w:rPr>
          <w:sz w:val="28"/>
          <w:szCs w:val="28"/>
        </w:rPr>
        <w:t>бухгалтерского учета</w:t>
      </w:r>
      <w:r w:rsidRPr="00B5195A">
        <w:rPr>
          <w:sz w:val="28"/>
          <w:szCs w:val="28"/>
        </w:rPr>
        <w:t>, на основании которых сформирована бюджетная (финансовая) отчетность, осуществляется не позднее </w:t>
      </w:r>
      <w:r w:rsidR="00D6466A">
        <w:rPr>
          <w:sz w:val="28"/>
          <w:szCs w:val="28"/>
        </w:rPr>
        <w:t>5-ти</w:t>
      </w:r>
      <w:r w:rsidRPr="00B5195A">
        <w:rPr>
          <w:sz w:val="28"/>
          <w:szCs w:val="28"/>
        </w:rPr>
        <w:t xml:space="preserve"> дней после представления бухгалтерской (финансовой) отчетности.</w:t>
      </w:r>
    </w:p>
    <w:p w14:paraId="52F486D6" w14:textId="7AECAA6D" w:rsidR="0081137D" w:rsidRPr="003E21E9" w:rsidRDefault="0081137D" w:rsidP="00553A63">
      <w:pPr>
        <w:pStyle w:val="a9"/>
        <w:numPr>
          <w:ilvl w:val="2"/>
          <w:numId w:val="9"/>
        </w:numPr>
        <w:spacing w:line="360" w:lineRule="auto"/>
        <w:ind w:left="0" w:firstLine="709"/>
        <w:jc w:val="both"/>
        <w:rPr>
          <w:sz w:val="28"/>
          <w:szCs w:val="28"/>
        </w:rPr>
      </w:pPr>
      <w:bookmarkStart w:id="43" w:name="_ref_1-e05e4bef9e0246"/>
      <w:bookmarkStart w:id="44" w:name="_Toc45709824"/>
      <w:bookmarkStart w:id="45" w:name="_Toc46077105"/>
      <w:bookmarkStart w:id="46" w:name="_Toc55317776"/>
      <w:r w:rsidRPr="003E21E9">
        <w:rPr>
          <w:sz w:val="28"/>
          <w:szCs w:val="28"/>
        </w:rPr>
        <w:t xml:space="preserve">Контроль первичных документов и регистров </w:t>
      </w:r>
      <w:r w:rsidR="00BC75D7">
        <w:rPr>
          <w:sz w:val="28"/>
          <w:szCs w:val="28"/>
        </w:rPr>
        <w:t>бухгалтерского учета</w:t>
      </w:r>
      <w:r w:rsidRPr="003E21E9">
        <w:rPr>
          <w:sz w:val="28"/>
          <w:szCs w:val="28"/>
        </w:rPr>
        <w:t xml:space="preserve"> согласно карте внутреннего контроля проводят </w:t>
      </w:r>
      <w:r w:rsidR="00D6466A" w:rsidRPr="003E21E9">
        <w:rPr>
          <w:sz w:val="28"/>
          <w:szCs w:val="28"/>
        </w:rPr>
        <w:t xml:space="preserve">руководитель учреждения, его заместители; главный бухгалтер, сотрудники бухгалтерии; иные должностные лица учреждения в соответствии со своими обязанностями </w:t>
      </w:r>
      <w:r w:rsidRPr="003E21E9">
        <w:rPr>
          <w:sz w:val="28"/>
          <w:szCs w:val="28"/>
        </w:rPr>
        <w:t>в соответствии с "Положением о внутреннем финансовом контроле" (</w:t>
      </w:r>
      <w:hyperlink w:anchor="sub_1000" w:history="1">
        <w:r w:rsidRPr="00CC3A94">
          <w:rPr>
            <w:rStyle w:val="af9"/>
            <w:rFonts w:eastAsiaTheme="majorEastAsia" w:cs="Times New Roman"/>
            <w:color w:val="auto"/>
            <w:sz w:val="28"/>
            <w:szCs w:val="28"/>
            <w:u w:val="none"/>
          </w:rPr>
          <w:t>Приложение</w:t>
        </w:r>
      </w:hyperlink>
      <w:r w:rsidRPr="00CC3A94">
        <w:rPr>
          <w:sz w:val="28"/>
          <w:szCs w:val="28"/>
        </w:rPr>
        <w:t xml:space="preserve"> №</w:t>
      </w:r>
      <w:r w:rsidR="002179E0" w:rsidRPr="00CC3A94">
        <w:rPr>
          <w:sz w:val="28"/>
          <w:szCs w:val="28"/>
        </w:rPr>
        <w:t xml:space="preserve"> 4</w:t>
      </w:r>
      <w:r w:rsidR="002179E0" w:rsidRPr="003E21E9">
        <w:rPr>
          <w:sz w:val="28"/>
          <w:szCs w:val="28"/>
        </w:rPr>
        <w:t>).</w:t>
      </w:r>
    </w:p>
    <w:p w14:paraId="09E5B469" w14:textId="77777777" w:rsidR="0081137D" w:rsidRDefault="0081137D" w:rsidP="0081137D">
      <w:pPr>
        <w:spacing w:line="360" w:lineRule="auto"/>
        <w:jc w:val="both"/>
        <w:rPr>
          <w:sz w:val="28"/>
          <w:szCs w:val="28"/>
        </w:rPr>
      </w:pPr>
      <w:r w:rsidRPr="0081137D">
        <w:rPr>
          <w:sz w:val="28"/>
          <w:szCs w:val="28"/>
        </w:rPr>
        <w:t xml:space="preserve">(Основание: </w:t>
      </w:r>
      <w:r w:rsidRPr="002179E0">
        <w:rPr>
          <w:rFonts w:eastAsiaTheme="majorEastAsia"/>
          <w:sz w:val="28"/>
          <w:szCs w:val="28"/>
        </w:rPr>
        <w:t>ч. 1 ст. 19</w:t>
      </w:r>
      <w:r w:rsidRPr="0081137D">
        <w:rPr>
          <w:sz w:val="28"/>
          <w:szCs w:val="28"/>
        </w:rPr>
        <w:t xml:space="preserve"> Закона N 402-ФЗ, </w:t>
      </w:r>
      <w:hyperlink r:id="rId65" w:history="1">
        <w:r w:rsidRPr="0081137D">
          <w:rPr>
            <w:rStyle w:val="af9"/>
            <w:rFonts w:eastAsiaTheme="majorEastAsia"/>
            <w:color w:val="auto"/>
            <w:sz w:val="28"/>
            <w:szCs w:val="28"/>
            <w:u w:val="none"/>
          </w:rPr>
          <w:t>п. 23</w:t>
        </w:r>
      </w:hyperlink>
      <w:r w:rsidRPr="0081137D">
        <w:rPr>
          <w:sz w:val="28"/>
          <w:szCs w:val="28"/>
        </w:rPr>
        <w:t xml:space="preserve"> СГС "Концептуальные основы", </w:t>
      </w:r>
      <w:hyperlink r:id="rId66" w:history="1">
        <w:r w:rsidRPr="0081137D">
          <w:rPr>
            <w:rStyle w:val="af9"/>
            <w:rFonts w:eastAsiaTheme="majorEastAsia"/>
            <w:color w:val="auto"/>
            <w:sz w:val="28"/>
            <w:szCs w:val="28"/>
            <w:u w:val="none"/>
          </w:rPr>
          <w:t>пп. е) п. 9</w:t>
        </w:r>
      </w:hyperlink>
      <w:r w:rsidRPr="0081137D">
        <w:rPr>
          <w:sz w:val="28"/>
          <w:szCs w:val="28"/>
        </w:rPr>
        <w:t xml:space="preserve"> СГС "Учетная политика, оценочные значения и ошибки")</w:t>
      </w:r>
    </w:p>
    <w:p w14:paraId="1AFC2074" w14:textId="65773335" w:rsidR="0081137D" w:rsidRPr="003E21E9" w:rsidRDefault="0081137D" w:rsidP="00553A63">
      <w:pPr>
        <w:pStyle w:val="a9"/>
        <w:numPr>
          <w:ilvl w:val="2"/>
          <w:numId w:val="9"/>
        </w:numPr>
        <w:spacing w:line="360" w:lineRule="auto"/>
        <w:ind w:left="0" w:firstLine="709"/>
        <w:jc w:val="both"/>
        <w:rPr>
          <w:sz w:val="28"/>
          <w:szCs w:val="28"/>
        </w:rPr>
      </w:pPr>
      <w:r w:rsidRPr="003E21E9">
        <w:rPr>
          <w:sz w:val="28"/>
          <w:szCs w:val="28"/>
        </w:rPr>
        <w:t xml:space="preserve">Критерий существенности учетных данных и показателей </w:t>
      </w:r>
      <w:r w:rsidR="00BC75D7">
        <w:rPr>
          <w:sz w:val="28"/>
          <w:szCs w:val="28"/>
        </w:rPr>
        <w:t>бухгалтерской</w:t>
      </w:r>
      <w:r w:rsidRPr="003E21E9">
        <w:rPr>
          <w:sz w:val="28"/>
          <w:szCs w:val="28"/>
        </w:rPr>
        <w:t xml:space="preserve">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 исходя из величины и характера соответствующей статьи (статей)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14:paraId="2396941A" w14:textId="06FECC0C" w:rsidR="0081137D" w:rsidRPr="0081137D" w:rsidRDefault="0081137D" w:rsidP="0081137D">
      <w:pPr>
        <w:spacing w:line="360" w:lineRule="auto"/>
        <w:contextualSpacing/>
        <w:jc w:val="both"/>
        <w:rPr>
          <w:sz w:val="28"/>
          <w:szCs w:val="28"/>
        </w:rPr>
      </w:pPr>
      <w:r w:rsidRPr="0081137D">
        <w:rPr>
          <w:sz w:val="28"/>
          <w:szCs w:val="28"/>
        </w:rPr>
        <w:t xml:space="preserve">(Основание: </w:t>
      </w:r>
      <w:hyperlink r:id="rId67" w:history="1">
        <w:r w:rsidRPr="0081137D">
          <w:rPr>
            <w:rStyle w:val="af9"/>
            <w:rFonts w:eastAsiaTheme="majorEastAsia"/>
            <w:color w:val="auto"/>
            <w:sz w:val="28"/>
            <w:szCs w:val="28"/>
            <w:u w:val="none"/>
          </w:rPr>
          <w:t>п. 17</w:t>
        </w:r>
      </w:hyperlink>
      <w:r w:rsidRPr="0081137D">
        <w:rPr>
          <w:sz w:val="28"/>
          <w:szCs w:val="28"/>
        </w:rPr>
        <w:t xml:space="preserve"> СГС "Концептуальные основы", </w:t>
      </w:r>
      <w:hyperlink r:id="rId68" w:history="1">
        <w:r w:rsidRPr="0081137D">
          <w:rPr>
            <w:rStyle w:val="af9"/>
            <w:rFonts w:eastAsiaTheme="majorEastAsia"/>
            <w:color w:val="auto"/>
            <w:sz w:val="28"/>
            <w:szCs w:val="28"/>
            <w:u w:val="none"/>
          </w:rPr>
          <w:t>абз. 6 п. 3</w:t>
        </w:r>
      </w:hyperlink>
      <w:r w:rsidRPr="0081137D">
        <w:rPr>
          <w:sz w:val="28"/>
          <w:szCs w:val="28"/>
        </w:rPr>
        <w:t xml:space="preserve"> Инструкции N 157н)</w:t>
      </w:r>
    </w:p>
    <w:p w14:paraId="65EF6DFE" w14:textId="77777777" w:rsidR="003E21E9"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505FDF">
        <w:rPr>
          <w:rFonts w:ascii="Times New Roman" w:hAnsi="Times New Roman" w:cs="Times New Roman"/>
          <w:iCs/>
          <w:color w:val="auto"/>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CC3A94">
        <w:rPr>
          <w:rFonts w:ascii="Times New Roman" w:hAnsi="Times New Roman" w:cs="Times New Roman"/>
          <w:iCs/>
          <w:color w:val="auto"/>
          <w:sz w:val="28"/>
          <w:szCs w:val="28"/>
        </w:rPr>
        <w:t>Приложении № </w:t>
      </w:r>
      <w:r w:rsidR="00CA7714" w:rsidRPr="00CC3A94">
        <w:rPr>
          <w:rFonts w:ascii="Times New Roman" w:hAnsi="Times New Roman" w:cs="Times New Roman"/>
          <w:iCs/>
          <w:color w:val="auto"/>
          <w:sz w:val="28"/>
          <w:szCs w:val="28"/>
        </w:rPr>
        <w:t>7</w:t>
      </w:r>
      <w:r w:rsidRPr="00505FDF">
        <w:rPr>
          <w:rFonts w:ascii="Times New Roman" w:hAnsi="Times New Roman" w:cs="Times New Roman"/>
          <w:iCs/>
          <w:color w:val="auto"/>
          <w:sz w:val="28"/>
          <w:szCs w:val="28"/>
        </w:rPr>
        <w:t xml:space="preserve"> к Учетной политике.</w:t>
      </w:r>
      <w:bookmarkStart w:id="47" w:name="_ref_1-aa1ac911f90346"/>
      <w:bookmarkStart w:id="48" w:name="_Toc45709825"/>
      <w:bookmarkStart w:id="49" w:name="_Toc46077106"/>
      <w:bookmarkStart w:id="50" w:name="_Toc55317777"/>
      <w:bookmarkEnd w:id="43"/>
      <w:bookmarkEnd w:id="44"/>
      <w:bookmarkEnd w:id="45"/>
      <w:bookmarkEnd w:id="46"/>
    </w:p>
    <w:p w14:paraId="71F1BCA0" w14:textId="40B90BFC" w:rsidR="002F6204" w:rsidRPr="003E21E9" w:rsidRDefault="0081137D"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3E21E9">
        <w:rPr>
          <w:rFonts w:ascii="Times New Roman" w:hAnsi="Times New Roman" w:cs="Times New Roman"/>
          <w:color w:val="auto"/>
          <w:sz w:val="28"/>
          <w:szCs w:val="28"/>
        </w:rPr>
        <w:t xml:space="preserve">Обеспечение достоверности данных </w:t>
      </w:r>
      <w:r w:rsidR="00BC75D7">
        <w:rPr>
          <w:rFonts w:ascii="Times New Roman" w:hAnsi="Times New Roman" w:cs="Times New Roman"/>
          <w:color w:val="auto"/>
          <w:sz w:val="28"/>
          <w:szCs w:val="28"/>
        </w:rPr>
        <w:t>бухгалтерского учета</w:t>
      </w:r>
      <w:r w:rsidRPr="003E21E9">
        <w:rPr>
          <w:rFonts w:ascii="Times New Roman" w:hAnsi="Times New Roman" w:cs="Times New Roman"/>
          <w:color w:val="auto"/>
          <w:sz w:val="28"/>
          <w:szCs w:val="28"/>
        </w:rPr>
        <w:t xml:space="preserve"> и годовой </w:t>
      </w:r>
      <w:r w:rsidR="00BC75D7">
        <w:rPr>
          <w:rFonts w:ascii="Times New Roman" w:hAnsi="Times New Roman" w:cs="Times New Roman"/>
          <w:color w:val="auto"/>
          <w:sz w:val="28"/>
          <w:szCs w:val="28"/>
        </w:rPr>
        <w:t>бухгалтерской</w:t>
      </w:r>
      <w:r w:rsidRPr="003E21E9">
        <w:rPr>
          <w:rFonts w:ascii="Times New Roman" w:hAnsi="Times New Roman" w:cs="Times New Roman"/>
          <w:color w:val="auto"/>
          <w:sz w:val="28"/>
          <w:szCs w:val="28"/>
        </w:rPr>
        <w:t xml:space="preserve"> отчетности</w:t>
      </w:r>
      <w:r w:rsidRPr="003E21E9">
        <w:rPr>
          <w:rFonts w:ascii="Times New Roman" w:hAnsi="Times New Roman" w:cs="Times New Roman"/>
          <w:iCs/>
          <w:color w:val="auto"/>
          <w:sz w:val="28"/>
          <w:szCs w:val="28"/>
        </w:rPr>
        <w:t xml:space="preserve"> достигается</w:t>
      </w:r>
      <w:r w:rsidR="002F6204" w:rsidRPr="003E21E9">
        <w:rPr>
          <w:rFonts w:ascii="Times New Roman" w:hAnsi="Times New Roman" w:cs="Times New Roman"/>
          <w:iCs/>
          <w:color w:val="auto"/>
          <w:sz w:val="28"/>
          <w:szCs w:val="28"/>
        </w:rPr>
        <w:t xml:space="preserve"> путем инвентаризаций активов и обязательств, проводимых в соответствии с </w:t>
      </w:r>
      <w:r w:rsidRPr="003E21E9">
        <w:rPr>
          <w:rFonts w:ascii="Times New Roman" w:hAnsi="Times New Roman" w:cs="Times New Roman"/>
          <w:iCs/>
          <w:color w:val="auto"/>
          <w:sz w:val="28"/>
          <w:szCs w:val="28"/>
        </w:rPr>
        <w:t>Положением об инвентаризации</w:t>
      </w:r>
      <w:r w:rsidR="002F6204" w:rsidRPr="003E21E9">
        <w:rPr>
          <w:rFonts w:ascii="Times New Roman" w:hAnsi="Times New Roman" w:cs="Times New Roman"/>
          <w:iCs/>
          <w:color w:val="auto"/>
          <w:sz w:val="28"/>
          <w:szCs w:val="28"/>
        </w:rPr>
        <w:t xml:space="preserve"> </w:t>
      </w:r>
      <w:r w:rsidRPr="003E21E9">
        <w:rPr>
          <w:rFonts w:ascii="Times New Roman" w:hAnsi="Times New Roman" w:cs="Times New Roman"/>
          <w:iCs/>
          <w:color w:val="auto"/>
          <w:sz w:val="28"/>
          <w:szCs w:val="28"/>
        </w:rPr>
        <w:t>(</w:t>
      </w:r>
      <w:r w:rsidR="00CA7714" w:rsidRPr="00CC3A94">
        <w:rPr>
          <w:rFonts w:ascii="Times New Roman" w:hAnsi="Times New Roman" w:cs="Times New Roman"/>
          <w:iCs/>
          <w:color w:val="auto"/>
          <w:sz w:val="28"/>
          <w:szCs w:val="28"/>
        </w:rPr>
        <w:t>Приложении № 8</w:t>
      </w:r>
      <w:r w:rsidRPr="003E21E9">
        <w:rPr>
          <w:rFonts w:ascii="Times New Roman" w:hAnsi="Times New Roman" w:cs="Times New Roman"/>
          <w:iCs/>
          <w:color w:val="auto"/>
          <w:sz w:val="28"/>
          <w:szCs w:val="28"/>
        </w:rPr>
        <w:t>).</w:t>
      </w:r>
      <w:r w:rsidR="002F6204" w:rsidRPr="003E21E9">
        <w:rPr>
          <w:rFonts w:ascii="Times New Roman" w:hAnsi="Times New Roman" w:cs="Times New Roman"/>
          <w:iCs/>
          <w:color w:val="auto"/>
          <w:sz w:val="28"/>
          <w:szCs w:val="28"/>
        </w:rPr>
        <w:t xml:space="preserve"> </w:t>
      </w:r>
      <w:bookmarkEnd w:id="47"/>
      <w:bookmarkEnd w:id="48"/>
      <w:bookmarkEnd w:id="49"/>
      <w:bookmarkEnd w:id="50"/>
    </w:p>
    <w:p w14:paraId="61DE3026" w14:textId="093B6178" w:rsidR="0081137D" w:rsidRPr="00AE5152" w:rsidRDefault="0081137D" w:rsidP="00AE5152">
      <w:pPr>
        <w:spacing w:line="360" w:lineRule="auto"/>
        <w:ind w:firstLine="709"/>
        <w:jc w:val="both"/>
        <w:rPr>
          <w:sz w:val="28"/>
          <w:szCs w:val="28"/>
        </w:rPr>
      </w:pPr>
      <w:r w:rsidRPr="00AE5152">
        <w:rPr>
          <w:sz w:val="28"/>
          <w:szCs w:val="28"/>
        </w:rPr>
        <w:t>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1 октября</w:t>
      </w:r>
      <w:r w:rsidR="006C6BC9" w:rsidRPr="00AE5152">
        <w:rPr>
          <w:sz w:val="28"/>
          <w:szCs w:val="28"/>
        </w:rPr>
        <w:t xml:space="preserve"> отчетного года</w:t>
      </w:r>
      <w:r w:rsidRPr="00AE5152">
        <w:rPr>
          <w:sz w:val="28"/>
          <w:szCs w:val="28"/>
        </w:rPr>
        <w:t>.</w:t>
      </w:r>
    </w:p>
    <w:p w14:paraId="22EAD042" w14:textId="647DF5E7" w:rsidR="0081137D" w:rsidRPr="0081137D" w:rsidRDefault="0081137D" w:rsidP="00AE5152">
      <w:pPr>
        <w:spacing w:line="360" w:lineRule="auto"/>
        <w:ind w:firstLine="709"/>
        <w:contextualSpacing/>
        <w:jc w:val="both"/>
        <w:rPr>
          <w:sz w:val="28"/>
          <w:szCs w:val="28"/>
        </w:rPr>
      </w:pPr>
      <w:r w:rsidRPr="0081137D">
        <w:rPr>
          <w:sz w:val="28"/>
          <w:szCs w:val="28"/>
        </w:rPr>
        <w:t>Оценка соответствия объектов учета понятию "Актив" проводится при годовой инвентаризации, проводимой в целях составления годовой отчетности</w:t>
      </w:r>
      <w:r w:rsidR="0086646F">
        <w:rPr>
          <w:sz w:val="28"/>
          <w:szCs w:val="28"/>
        </w:rPr>
        <w:t xml:space="preserve">, а также </w:t>
      </w:r>
      <w:r w:rsidRPr="0081137D">
        <w:rPr>
          <w:sz w:val="28"/>
          <w:szCs w:val="28"/>
        </w:rPr>
        <w:t>при проведении инвентаризации по любым основаниям</w:t>
      </w:r>
      <w:r w:rsidR="00AE5152">
        <w:rPr>
          <w:sz w:val="28"/>
          <w:szCs w:val="28"/>
        </w:rPr>
        <w:t>.</w:t>
      </w:r>
    </w:p>
    <w:p w14:paraId="45B83BA3" w14:textId="27D0A9C6" w:rsidR="0081137D" w:rsidRPr="0081137D" w:rsidRDefault="0081137D" w:rsidP="0081137D">
      <w:pPr>
        <w:spacing w:line="360" w:lineRule="auto"/>
        <w:contextualSpacing/>
        <w:jc w:val="both"/>
        <w:rPr>
          <w:sz w:val="28"/>
          <w:szCs w:val="28"/>
        </w:rPr>
      </w:pPr>
      <w:r w:rsidRPr="0081137D">
        <w:rPr>
          <w:sz w:val="28"/>
          <w:szCs w:val="28"/>
        </w:rPr>
        <w:t xml:space="preserve">(Основание: </w:t>
      </w:r>
      <w:hyperlink r:id="rId69" w:history="1">
        <w:r w:rsidRPr="0081137D">
          <w:rPr>
            <w:rStyle w:val="af9"/>
            <w:rFonts w:eastAsiaTheme="majorEastAsia"/>
            <w:color w:val="auto"/>
            <w:sz w:val="28"/>
            <w:szCs w:val="28"/>
            <w:u w:val="none"/>
          </w:rPr>
          <w:t>ч. 3 ст. 11</w:t>
        </w:r>
      </w:hyperlink>
      <w:r w:rsidRPr="0081137D">
        <w:rPr>
          <w:sz w:val="28"/>
          <w:szCs w:val="28"/>
        </w:rPr>
        <w:t xml:space="preserve"> Закона N 402-ФЗ, </w:t>
      </w:r>
      <w:hyperlink r:id="rId70" w:history="1">
        <w:r w:rsidRPr="0081137D">
          <w:rPr>
            <w:rStyle w:val="af9"/>
            <w:rFonts w:eastAsiaTheme="majorEastAsia"/>
            <w:color w:val="auto"/>
            <w:sz w:val="28"/>
            <w:szCs w:val="28"/>
            <w:u w:val="none"/>
          </w:rPr>
          <w:t>п.п. 80,</w:t>
        </w:r>
      </w:hyperlink>
      <w:r w:rsidRPr="0081137D">
        <w:rPr>
          <w:sz w:val="28"/>
          <w:szCs w:val="28"/>
        </w:rPr>
        <w:t xml:space="preserve"> </w:t>
      </w:r>
      <w:hyperlink r:id="rId71" w:history="1">
        <w:r w:rsidRPr="0081137D">
          <w:rPr>
            <w:rStyle w:val="af9"/>
            <w:rFonts w:eastAsiaTheme="majorEastAsia"/>
            <w:color w:val="auto"/>
            <w:sz w:val="28"/>
            <w:szCs w:val="28"/>
            <w:u w:val="none"/>
          </w:rPr>
          <w:t>81</w:t>
        </w:r>
      </w:hyperlink>
      <w:r w:rsidRPr="0081137D">
        <w:rPr>
          <w:sz w:val="28"/>
          <w:szCs w:val="28"/>
        </w:rPr>
        <w:t xml:space="preserve"> СГС "Концептуальные основы", </w:t>
      </w:r>
      <w:hyperlink r:id="rId72" w:history="1">
        <w:r w:rsidRPr="0081137D">
          <w:rPr>
            <w:rStyle w:val="af9"/>
            <w:rFonts w:eastAsiaTheme="majorEastAsia"/>
            <w:color w:val="auto"/>
            <w:sz w:val="28"/>
            <w:szCs w:val="28"/>
            <w:u w:val="none"/>
          </w:rPr>
          <w:t>пп. в) п. 9</w:t>
        </w:r>
      </w:hyperlink>
      <w:r w:rsidRPr="0081137D">
        <w:rPr>
          <w:sz w:val="28"/>
          <w:szCs w:val="28"/>
        </w:rPr>
        <w:t xml:space="preserve"> СГС "Учетная политика, оценочные значения и ошибки")</w:t>
      </w:r>
    </w:p>
    <w:p w14:paraId="47D4AD36" w14:textId="5B2B72D8"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 xml:space="preserve">Унифицированная форма "Акт о приеме-передаче </w:t>
      </w:r>
      <w:r w:rsidR="00D82184">
        <w:rPr>
          <w:sz w:val="28"/>
          <w:szCs w:val="28"/>
        </w:rPr>
        <w:t xml:space="preserve">объектов </w:t>
      </w:r>
      <w:r w:rsidRPr="00AE5152">
        <w:rPr>
          <w:sz w:val="28"/>
          <w:szCs w:val="28"/>
        </w:rPr>
        <w:t>нефинансовых активов" (</w:t>
      </w:r>
      <w:hyperlink r:id="rId73" w:history="1">
        <w:r w:rsidRPr="00AE5152">
          <w:rPr>
            <w:rStyle w:val="af9"/>
            <w:rFonts w:eastAsiaTheme="majorEastAsia" w:cs="Times New Roman"/>
            <w:color w:val="auto"/>
            <w:sz w:val="28"/>
            <w:szCs w:val="28"/>
            <w:u w:val="none"/>
          </w:rPr>
          <w:t>ф. 0504101</w:t>
        </w:r>
      </w:hyperlink>
      <w:r w:rsidRPr="00AE5152">
        <w:rPr>
          <w:sz w:val="28"/>
          <w:szCs w:val="28"/>
        </w:rPr>
        <w:t>) используется при:</w:t>
      </w:r>
    </w:p>
    <w:p w14:paraId="0C3D04C5" w14:textId="77777777" w:rsidR="006F1185" w:rsidRPr="006F1185" w:rsidRDefault="006F1185" w:rsidP="006F1185">
      <w:pPr>
        <w:spacing w:line="360" w:lineRule="auto"/>
        <w:jc w:val="both"/>
        <w:rPr>
          <w:sz w:val="28"/>
          <w:szCs w:val="28"/>
        </w:rPr>
      </w:pPr>
      <w:r w:rsidRPr="006F1185">
        <w:rPr>
          <w:sz w:val="28"/>
          <w:szCs w:val="28"/>
        </w:rPr>
        <w:t>- приобретении нефинансовых активов, в т.ч. основных средств стоимостью свыше 10 000 рублей;</w:t>
      </w:r>
    </w:p>
    <w:p w14:paraId="1BECC1F3" w14:textId="77777777" w:rsidR="006F1185" w:rsidRPr="006F1185" w:rsidRDefault="006F1185" w:rsidP="006F1185">
      <w:pPr>
        <w:spacing w:line="360" w:lineRule="auto"/>
        <w:jc w:val="both"/>
        <w:rPr>
          <w:sz w:val="28"/>
          <w:szCs w:val="28"/>
        </w:rPr>
      </w:pPr>
      <w:r w:rsidRPr="006F1185">
        <w:rPr>
          <w:sz w:val="28"/>
          <w:szCs w:val="28"/>
        </w:rPr>
        <w:t>- безвозмездной передаче нефинансовых активов, в том числе контрагентам, не относящимся к бюджетной сфере;</w:t>
      </w:r>
    </w:p>
    <w:p w14:paraId="64D94C96" w14:textId="77777777" w:rsidR="006F1185" w:rsidRPr="006F1185" w:rsidRDefault="006F1185" w:rsidP="006F1185">
      <w:pPr>
        <w:spacing w:line="360" w:lineRule="auto"/>
        <w:jc w:val="both"/>
        <w:rPr>
          <w:sz w:val="28"/>
          <w:szCs w:val="28"/>
        </w:rPr>
      </w:pPr>
      <w:r w:rsidRPr="006F1185">
        <w:rPr>
          <w:sz w:val="28"/>
          <w:szCs w:val="28"/>
        </w:rPr>
        <w:t>- безвозмездном получении нематериальных активов от контрагентов, не относящихся к бюджетной сфере;</w:t>
      </w:r>
    </w:p>
    <w:p w14:paraId="7F5BF101" w14:textId="77777777" w:rsidR="006F1185" w:rsidRPr="006F1185" w:rsidRDefault="006F1185" w:rsidP="006F1185">
      <w:pPr>
        <w:spacing w:line="360" w:lineRule="auto"/>
        <w:jc w:val="both"/>
        <w:rPr>
          <w:sz w:val="28"/>
          <w:szCs w:val="28"/>
        </w:rPr>
      </w:pPr>
      <w:r w:rsidRPr="006F1185">
        <w:rPr>
          <w:sz w:val="28"/>
          <w:szCs w:val="28"/>
        </w:rPr>
        <w:t>- безвозмездном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05399D64" w14:textId="77777777" w:rsidR="006F1185" w:rsidRPr="006F1185" w:rsidRDefault="006F1185" w:rsidP="006F1185">
      <w:pPr>
        <w:spacing w:line="360" w:lineRule="auto"/>
        <w:jc w:val="both"/>
        <w:rPr>
          <w:sz w:val="28"/>
          <w:szCs w:val="28"/>
        </w:rPr>
      </w:pPr>
      <w:r w:rsidRPr="006F1185">
        <w:rPr>
          <w:sz w:val="28"/>
          <w:szCs w:val="28"/>
        </w:rPr>
        <w:t>- передаче в пользование объектов, учтенных на балансовых и забалансовых счетах;</w:t>
      </w:r>
    </w:p>
    <w:p w14:paraId="0E57B9B5" w14:textId="03D22F1B" w:rsidR="006F1185" w:rsidRPr="006F1185" w:rsidRDefault="006F1185" w:rsidP="006F1185">
      <w:pPr>
        <w:spacing w:line="360" w:lineRule="auto"/>
        <w:jc w:val="both"/>
        <w:rPr>
          <w:sz w:val="28"/>
          <w:szCs w:val="28"/>
        </w:rPr>
      </w:pPr>
      <w:r w:rsidRPr="006F1185">
        <w:rPr>
          <w:sz w:val="28"/>
          <w:szCs w:val="28"/>
        </w:rPr>
        <w:t>- </w:t>
      </w:r>
      <w:r w:rsidR="00AE5152">
        <w:rPr>
          <w:sz w:val="28"/>
          <w:szCs w:val="28"/>
        </w:rPr>
        <w:t>реализации нефинансовых активов.</w:t>
      </w:r>
    </w:p>
    <w:p w14:paraId="567C06F4" w14:textId="77777777" w:rsidR="006F1185" w:rsidRPr="006F1185" w:rsidRDefault="006F1185" w:rsidP="006F1185">
      <w:pPr>
        <w:spacing w:line="360" w:lineRule="auto"/>
        <w:jc w:val="both"/>
        <w:rPr>
          <w:sz w:val="28"/>
          <w:szCs w:val="28"/>
        </w:rPr>
      </w:pPr>
      <w:r w:rsidRPr="006F1185">
        <w:rPr>
          <w:sz w:val="28"/>
          <w:szCs w:val="28"/>
        </w:rPr>
        <w:t>В случае приобретения основных средств поля передающей стороны не заполняются.</w:t>
      </w:r>
    </w:p>
    <w:p w14:paraId="6F23B34D" w14:textId="77777777" w:rsidR="006F1185" w:rsidRPr="006F1185" w:rsidRDefault="006F1185" w:rsidP="006F1185">
      <w:pPr>
        <w:spacing w:line="360" w:lineRule="auto"/>
        <w:jc w:val="both"/>
        <w:rPr>
          <w:sz w:val="28"/>
          <w:szCs w:val="28"/>
        </w:rPr>
      </w:pPr>
      <w:r w:rsidRPr="006F1185">
        <w:rPr>
          <w:sz w:val="28"/>
          <w:szCs w:val="28"/>
        </w:rPr>
        <w:t>В случае выбытия основных средств при их продаже поля получающей стороны не заполняются.</w:t>
      </w:r>
    </w:p>
    <w:p w14:paraId="47A28A0E" w14:textId="77777777" w:rsidR="006F1185" w:rsidRDefault="006F1185" w:rsidP="006F1185">
      <w:pPr>
        <w:spacing w:line="360" w:lineRule="auto"/>
        <w:jc w:val="both"/>
        <w:rPr>
          <w:sz w:val="28"/>
          <w:szCs w:val="28"/>
        </w:rPr>
      </w:pPr>
      <w:r w:rsidRPr="006F1185">
        <w:rPr>
          <w:sz w:val="28"/>
          <w:szCs w:val="28"/>
        </w:rPr>
        <w:t xml:space="preserve">(Основание: </w:t>
      </w:r>
      <w:hyperlink r:id="rId74" w:history="1">
        <w:r w:rsidRPr="006F1185">
          <w:rPr>
            <w:rStyle w:val="af9"/>
            <w:rFonts w:eastAsiaTheme="majorEastAsia"/>
            <w:color w:val="auto"/>
            <w:sz w:val="28"/>
            <w:szCs w:val="28"/>
            <w:u w:val="none"/>
          </w:rPr>
          <w:t>Методические указания</w:t>
        </w:r>
      </w:hyperlink>
      <w:r w:rsidRPr="006F1185">
        <w:rPr>
          <w:sz w:val="28"/>
          <w:szCs w:val="28"/>
        </w:rPr>
        <w:t>, утвержденные Приказом N 52н)</w:t>
      </w:r>
    </w:p>
    <w:p w14:paraId="4197294E" w14:textId="2E849A5B"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Унифицированная форма "Приходный ордер на приемку материальных ценностей (нефинансовых активов) " (</w:t>
      </w:r>
      <w:hyperlink r:id="rId75" w:history="1">
        <w:r w:rsidRPr="00AE5152">
          <w:rPr>
            <w:rStyle w:val="af9"/>
            <w:rFonts w:eastAsiaTheme="majorEastAsia" w:cs="Times New Roman"/>
            <w:color w:val="auto"/>
            <w:sz w:val="28"/>
            <w:szCs w:val="28"/>
            <w:u w:val="none"/>
          </w:rPr>
          <w:t>ф. 0504207</w:t>
        </w:r>
      </w:hyperlink>
      <w:r w:rsidRPr="00AE5152">
        <w:rPr>
          <w:sz w:val="28"/>
          <w:szCs w:val="28"/>
        </w:rPr>
        <w:t>) используется при:</w:t>
      </w:r>
    </w:p>
    <w:p w14:paraId="488A7637" w14:textId="77777777" w:rsidR="006F1185" w:rsidRPr="00B5195A" w:rsidRDefault="006F1185" w:rsidP="006F1185">
      <w:pPr>
        <w:spacing w:line="360" w:lineRule="auto"/>
        <w:contextualSpacing/>
        <w:jc w:val="both"/>
        <w:rPr>
          <w:sz w:val="28"/>
          <w:szCs w:val="28"/>
        </w:rPr>
      </w:pPr>
      <w:r w:rsidRPr="00B5195A">
        <w:rPr>
          <w:sz w:val="28"/>
          <w:szCs w:val="28"/>
        </w:rPr>
        <w:t>- приобретении материальных запасов;</w:t>
      </w:r>
    </w:p>
    <w:p w14:paraId="02E60363" w14:textId="77777777" w:rsidR="006F1185" w:rsidRPr="00B5195A" w:rsidRDefault="006F1185" w:rsidP="006F1185">
      <w:pPr>
        <w:spacing w:line="360" w:lineRule="auto"/>
        <w:contextualSpacing/>
        <w:jc w:val="both"/>
        <w:rPr>
          <w:sz w:val="28"/>
          <w:szCs w:val="28"/>
        </w:rPr>
      </w:pPr>
      <w:r w:rsidRPr="00B5195A">
        <w:rPr>
          <w:sz w:val="28"/>
          <w:szCs w:val="28"/>
        </w:rPr>
        <w:t>- приобретении основных средств стоимостью менее 10 000 рублей;</w:t>
      </w:r>
    </w:p>
    <w:p w14:paraId="4D1C938D" w14:textId="77777777" w:rsidR="006F1185" w:rsidRPr="00B5195A" w:rsidRDefault="006F1185" w:rsidP="006F1185">
      <w:pPr>
        <w:spacing w:line="360" w:lineRule="auto"/>
        <w:contextualSpacing/>
        <w:jc w:val="both"/>
        <w:rPr>
          <w:sz w:val="28"/>
          <w:szCs w:val="28"/>
        </w:rPr>
      </w:pPr>
      <w:r w:rsidRPr="00B5195A">
        <w:rPr>
          <w:sz w:val="28"/>
          <w:szCs w:val="28"/>
        </w:rPr>
        <w:t>- безвозмездном поступлении материальных запасов;</w:t>
      </w:r>
    </w:p>
    <w:p w14:paraId="5C5576F8" w14:textId="77777777" w:rsidR="006F1185" w:rsidRPr="00B5195A" w:rsidRDefault="006F1185" w:rsidP="006F1185">
      <w:pPr>
        <w:spacing w:line="360" w:lineRule="auto"/>
        <w:contextualSpacing/>
        <w:jc w:val="both"/>
        <w:rPr>
          <w:sz w:val="28"/>
          <w:szCs w:val="28"/>
        </w:rPr>
      </w:pPr>
      <w:r w:rsidRPr="00B5195A">
        <w:rPr>
          <w:sz w:val="28"/>
          <w:szCs w:val="28"/>
        </w:rPr>
        <w:t>- безвозмездном поступлении основных средств стоимостью менее 10 000 рублей включительно;</w:t>
      </w:r>
    </w:p>
    <w:p w14:paraId="55C1E468" w14:textId="77777777" w:rsidR="006F1185" w:rsidRPr="00B5195A" w:rsidRDefault="006F1185" w:rsidP="006F1185">
      <w:pPr>
        <w:spacing w:line="360" w:lineRule="auto"/>
        <w:contextualSpacing/>
        <w:jc w:val="both"/>
        <w:rPr>
          <w:sz w:val="28"/>
          <w:szCs w:val="28"/>
        </w:rPr>
      </w:pPr>
      <w:r w:rsidRPr="00B5195A">
        <w:rPr>
          <w:sz w:val="28"/>
          <w:szCs w:val="28"/>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14:paraId="0A643B3B" w14:textId="43804753" w:rsidR="006F1185" w:rsidRPr="00B5195A" w:rsidRDefault="006F1185" w:rsidP="006F1185">
      <w:pPr>
        <w:spacing w:line="360" w:lineRule="auto"/>
        <w:contextualSpacing/>
        <w:jc w:val="both"/>
        <w:rPr>
          <w:sz w:val="28"/>
          <w:szCs w:val="28"/>
        </w:rPr>
      </w:pPr>
      <w:r w:rsidRPr="00B5195A">
        <w:rPr>
          <w:sz w:val="28"/>
          <w:szCs w:val="28"/>
        </w:rPr>
        <w:t>- постановке на балансовый учет объектов, числившихся ранее на забалансовых счетах</w:t>
      </w:r>
      <w:r w:rsidR="00AE5152">
        <w:rPr>
          <w:sz w:val="28"/>
          <w:szCs w:val="28"/>
        </w:rPr>
        <w:t>.</w:t>
      </w:r>
    </w:p>
    <w:p w14:paraId="544CB3F5" w14:textId="3165E145" w:rsidR="006F1185" w:rsidRPr="00B5195A" w:rsidRDefault="00AE5152" w:rsidP="006F1185">
      <w:pPr>
        <w:spacing w:line="360" w:lineRule="auto"/>
        <w:contextualSpacing/>
        <w:jc w:val="both"/>
        <w:rPr>
          <w:sz w:val="28"/>
          <w:szCs w:val="28"/>
        </w:rPr>
      </w:pPr>
      <w:r w:rsidRPr="00B5195A">
        <w:rPr>
          <w:sz w:val="28"/>
          <w:szCs w:val="28"/>
        </w:rPr>
        <w:t xml:space="preserve"> </w:t>
      </w:r>
      <w:r w:rsidR="006F1185" w:rsidRPr="00B5195A">
        <w:rPr>
          <w:sz w:val="28"/>
          <w:szCs w:val="28"/>
        </w:rPr>
        <w:t xml:space="preserve">(Основание: </w:t>
      </w:r>
      <w:hyperlink r:id="rId76" w:history="1">
        <w:r w:rsidR="006F1185" w:rsidRPr="006F1185">
          <w:rPr>
            <w:rStyle w:val="af9"/>
            <w:rFonts w:eastAsiaTheme="majorEastAsia"/>
            <w:color w:val="auto"/>
            <w:sz w:val="28"/>
            <w:szCs w:val="28"/>
            <w:u w:val="none"/>
          </w:rPr>
          <w:t>Методические указания</w:t>
        </w:r>
      </w:hyperlink>
      <w:r w:rsidR="006F1185" w:rsidRPr="006F1185">
        <w:rPr>
          <w:sz w:val="28"/>
          <w:szCs w:val="28"/>
        </w:rPr>
        <w:t>,</w:t>
      </w:r>
      <w:r w:rsidR="006F1185" w:rsidRPr="00B5195A">
        <w:rPr>
          <w:sz w:val="28"/>
          <w:szCs w:val="28"/>
        </w:rPr>
        <w:t xml:space="preserve"> утвержденные Приказом N 52н).</w:t>
      </w:r>
    </w:p>
    <w:p w14:paraId="1DA0AF00" w14:textId="6D7A9B99"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При ремонте нового оборудования, неисправность которого была выявлена при монтаже, составляется "Акт о выявленных дефектах оборудования" по форме ОС N 16</w:t>
      </w:r>
      <w:r w:rsidR="00AE5152">
        <w:rPr>
          <w:sz w:val="28"/>
          <w:szCs w:val="28"/>
        </w:rPr>
        <w:t>.</w:t>
      </w:r>
    </w:p>
    <w:p w14:paraId="3866432E" w14:textId="5FFB7B7E"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77" w:history="1">
        <w:r w:rsidRPr="00AE5152">
          <w:rPr>
            <w:rStyle w:val="af9"/>
            <w:rFonts w:eastAsiaTheme="majorEastAsia" w:cs="Times New Roman"/>
            <w:color w:val="auto"/>
            <w:sz w:val="28"/>
            <w:szCs w:val="28"/>
            <w:u w:val="none"/>
          </w:rPr>
          <w:t>ф. 0504103</w:t>
        </w:r>
      </w:hyperlink>
      <w:r w:rsidRPr="00AE5152">
        <w:rPr>
          <w:sz w:val="28"/>
          <w:szCs w:val="28"/>
        </w:rPr>
        <w:t>).</w:t>
      </w:r>
    </w:p>
    <w:p w14:paraId="462C0DAF" w14:textId="77777777" w:rsidR="006F1185" w:rsidRDefault="006F1185" w:rsidP="006F1185">
      <w:pPr>
        <w:spacing w:line="360" w:lineRule="auto"/>
        <w:jc w:val="both"/>
        <w:rPr>
          <w:sz w:val="28"/>
          <w:szCs w:val="28"/>
        </w:rPr>
      </w:pPr>
      <w:r w:rsidRPr="006F1185">
        <w:rPr>
          <w:sz w:val="28"/>
          <w:szCs w:val="28"/>
        </w:rPr>
        <w:t xml:space="preserve">(Основание: </w:t>
      </w:r>
      <w:hyperlink r:id="rId78" w:history="1">
        <w:r w:rsidRPr="006F1185">
          <w:rPr>
            <w:rStyle w:val="af9"/>
            <w:rFonts w:eastAsiaTheme="majorEastAsia"/>
            <w:color w:val="auto"/>
            <w:sz w:val="28"/>
            <w:szCs w:val="28"/>
            <w:u w:val="none"/>
          </w:rPr>
          <w:t>Методические указания</w:t>
        </w:r>
      </w:hyperlink>
      <w:r w:rsidRPr="006F1185">
        <w:rPr>
          <w:sz w:val="28"/>
          <w:szCs w:val="28"/>
        </w:rPr>
        <w:t>, утвержденные Приказом N 52н)</w:t>
      </w:r>
    </w:p>
    <w:p w14:paraId="2315C17A" w14:textId="55C6F60C" w:rsidR="008A0711" w:rsidRPr="003E21E9" w:rsidRDefault="008A0711" w:rsidP="00553A63">
      <w:pPr>
        <w:pStyle w:val="a9"/>
        <w:numPr>
          <w:ilvl w:val="2"/>
          <w:numId w:val="9"/>
        </w:numPr>
        <w:spacing w:line="360" w:lineRule="auto"/>
        <w:ind w:left="0" w:firstLine="709"/>
        <w:jc w:val="both"/>
        <w:rPr>
          <w:sz w:val="28"/>
          <w:szCs w:val="28"/>
        </w:rPr>
      </w:pPr>
      <w:r w:rsidRPr="003E21E9">
        <w:rPr>
          <w:sz w:val="28"/>
          <w:szCs w:val="28"/>
        </w:rPr>
        <w:t>При ведении Инвентарной карточки (</w:t>
      </w:r>
      <w:hyperlink r:id="rId79" w:history="1">
        <w:r w:rsidRPr="003E21E9">
          <w:rPr>
            <w:rStyle w:val="af9"/>
            <w:rFonts w:eastAsiaTheme="majorEastAsia" w:cs="Times New Roman"/>
            <w:color w:val="auto"/>
            <w:sz w:val="28"/>
            <w:szCs w:val="28"/>
            <w:u w:val="none"/>
          </w:rPr>
          <w:t>ф. 0504031</w:t>
        </w:r>
      </w:hyperlink>
      <w:r w:rsidRPr="003E21E9">
        <w:rPr>
          <w:sz w:val="28"/>
          <w:szCs w:val="28"/>
        </w:rPr>
        <w:t>) в виде электронного документа (регистра), копии формируются на бумажных носителях:</w:t>
      </w:r>
    </w:p>
    <w:p w14:paraId="2AC9EA11" w14:textId="77777777" w:rsidR="008A0711" w:rsidRPr="008A0711" w:rsidRDefault="008A0711" w:rsidP="008A0711">
      <w:pPr>
        <w:spacing w:line="360" w:lineRule="auto"/>
        <w:contextualSpacing/>
        <w:jc w:val="both"/>
        <w:rPr>
          <w:sz w:val="28"/>
          <w:szCs w:val="28"/>
        </w:rPr>
      </w:pPr>
      <w:r w:rsidRPr="008A0711">
        <w:rPr>
          <w:sz w:val="28"/>
          <w:szCs w:val="28"/>
        </w:rPr>
        <w:t>- при закрытии Инвентарной карточки (выбытии инвентарного объекта),</w:t>
      </w:r>
    </w:p>
    <w:p w14:paraId="1F254C12" w14:textId="71228C13" w:rsidR="008A0711" w:rsidRPr="00B5195A" w:rsidRDefault="008A0711" w:rsidP="008A0711">
      <w:pPr>
        <w:spacing w:line="360" w:lineRule="auto"/>
        <w:contextualSpacing/>
        <w:jc w:val="both"/>
        <w:rPr>
          <w:sz w:val="28"/>
          <w:szCs w:val="28"/>
        </w:rPr>
      </w:pPr>
      <w:r w:rsidRPr="008A0711">
        <w:rPr>
          <w:sz w:val="28"/>
          <w:szCs w:val="28"/>
        </w:rPr>
        <w:t>- по требованию органов, осуществляющих контроль в соответствии с законодательством Российской Федерации, суда и прокуратуры</w:t>
      </w:r>
      <w:r w:rsidR="00D05DA7">
        <w:rPr>
          <w:sz w:val="28"/>
          <w:szCs w:val="28"/>
        </w:rPr>
        <w:t>.</w:t>
      </w:r>
    </w:p>
    <w:p w14:paraId="6A61E2CB" w14:textId="21B0287B" w:rsidR="008A0711" w:rsidRDefault="00D05DA7" w:rsidP="008A0711">
      <w:pPr>
        <w:spacing w:line="360" w:lineRule="auto"/>
        <w:contextualSpacing/>
        <w:jc w:val="both"/>
        <w:rPr>
          <w:sz w:val="28"/>
          <w:szCs w:val="28"/>
        </w:rPr>
      </w:pPr>
      <w:r w:rsidRPr="00B5195A">
        <w:rPr>
          <w:sz w:val="28"/>
          <w:szCs w:val="28"/>
        </w:rPr>
        <w:t xml:space="preserve"> </w:t>
      </w:r>
      <w:r w:rsidR="008A0711" w:rsidRPr="00B5195A">
        <w:rPr>
          <w:sz w:val="28"/>
          <w:szCs w:val="28"/>
        </w:rPr>
        <w:t>(Основание</w:t>
      </w:r>
      <w:r w:rsidR="008A0711" w:rsidRPr="008A0711">
        <w:rPr>
          <w:sz w:val="28"/>
          <w:szCs w:val="28"/>
        </w:rPr>
        <w:t xml:space="preserve">: </w:t>
      </w:r>
      <w:hyperlink r:id="rId80" w:history="1">
        <w:r w:rsidR="008A0711" w:rsidRPr="008A0711">
          <w:rPr>
            <w:rStyle w:val="af9"/>
            <w:rFonts w:eastAsiaTheme="majorEastAsia"/>
            <w:color w:val="auto"/>
            <w:sz w:val="28"/>
            <w:szCs w:val="28"/>
            <w:u w:val="none"/>
          </w:rPr>
          <w:t>Методические указания</w:t>
        </w:r>
      </w:hyperlink>
      <w:r w:rsidR="008A0711" w:rsidRPr="008A0711">
        <w:rPr>
          <w:sz w:val="28"/>
          <w:szCs w:val="28"/>
        </w:rPr>
        <w:t xml:space="preserve">, </w:t>
      </w:r>
      <w:r w:rsidR="008A0711" w:rsidRPr="00B5195A">
        <w:rPr>
          <w:sz w:val="28"/>
          <w:szCs w:val="28"/>
        </w:rPr>
        <w:t>утвержденные Приказом N 52н)</w:t>
      </w:r>
    </w:p>
    <w:p w14:paraId="4846880C" w14:textId="77777777" w:rsidR="008A0711" w:rsidRPr="00AC438B" w:rsidRDefault="008A0711" w:rsidP="00553A63">
      <w:pPr>
        <w:pStyle w:val="a9"/>
        <w:numPr>
          <w:ilvl w:val="2"/>
          <w:numId w:val="9"/>
        </w:numPr>
        <w:spacing w:line="360" w:lineRule="auto"/>
        <w:ind w:left="0" w:firstLine="709"/>
        <w:jc w:val="both"/>
        <w:rPr>
          <w:sz w:val="28"/>
          <w:szCs w:val="28"/>
        </w:rPr>
      </w:pPr>
      <w:r w:rsidRPr="00AC438B">
        <w:rPr>
          <w:sz w:val="28"/>
          <w:szCs w:val="28"/>
        </w:rPr>
        <w:t>Реестр депонированных сумм (</w:t>
      </w:r>
      <w:hyperlink r:id="rId81" w:history="1">
        <w:r w:rsidRPr="00AC438B">
          <w:rPr>
            <w:rStyle w:val="af9"/>
            <w:rFonts w:eastAsiaTheme="majorEastAsia" w:cs="Times New Roman"/>
            <w:color w:val="auto"/>
            <w:sz w:val="28"/>
            <w:szCs w:val="28"/>
            <w:u w:val="none"/>
          </w:rPr>
          <w:t>ф. 0504047</w:t>
        </w:r>
      </w:hyperlink>
      <w:r w:rsidRPr="00AC438B">
        <w:rPr>
          <w:sz w:val="28"/>
          <w:szCs w:val="28"/>
        </w:rPr>
        <w:t>) заполняется кассиром на основании:</w:t>
      </w:r>
    </w:p>
    <w:p w14:paraId="54DE0954" w14:textId="77777777" w:rsidR="008A0711" w:rsidRPr="008A0711" w:rsidRDefault="008A0711" w:rsidP="008A0711">
      <w:pPr>
        <w:spacing w:line="360" w:lineRule="auto"/>
        <w:contextualSpacing/>
        <w:jc w:val="both"/>
        <w:rPr>
          <w:sz w:val="28"/>
          <w:szCs w:val="28"/>
        </w:rPr>
      </w:pPr>
      <w:r w:rsidRPr="008A0711">
        <w:rPr>
          <w:sz w:val="28"/>
          <w:szCs w:val="28"/>
        </w:rPr>
        <w:t>- расчетно-платежных ведомостей (</w:t>
      </w:r>
      <w:hyperlink r:id="rId82" w:history="1">
        <w:r w:rsidRPr="008A0711">
          <w:rPr>
            <w:rStyle w:val="af9"/>
            <w:rFonts w:eastAsiaTheme="majorEastAsia"/>
            <w:color w:val="auto"/>
            <w:sz w:val="28"/>
            <w:szCs w:val="28"/>
            <w:u w:val="none"/>
          </w:rPr>
          <w:t>ф. 0504401</w:t>
        </w:r>
      </w:hyperlink>
      <w:r w:rsidRPr="008A0711">
        <w:rPr>
          <w:sz w:val="28"/>
          <w:szCs w:val="28"/>
        </w:rPr>
        <w:t>),</w:t>
      </w:r>
    </w:p>
    <w:p w14:paraId="6518B49A" w14:textId="77777777" w:rsidR="008A0711" w:rsidRPr="008A0711" w:rsidRDefault="008A0711" w:rsidP="008A0711">
      <w:pPr>
        <w:spacing w:line="360" w:lineRule="auto"/>
        <w:contextualSpacing/>
        <w:jc w:val="both"/>
        <w:rPr>
          <w:sz w:val="28"/>
          <w:szCs w:val="28"/>
        </w:rPr>
      </w:pPr>
      <w:r w:rsidRPr="008A0711">
        <w:rPr>
          <w:sz w:val="28"/>
          <w:szCs w:val="28"/>
        </w:rPr>
        <w:t>- платежных ведомостей (</w:t>
      </w:r>
      <w:hyperlink r:id="rId83" w:history="1">
        <w:r w:rsidRPr="008A0711">
          <w:rPr>
            <w:rStyle w:val="af9"/>
            <w:rFonts w:eastAsiaTheme="majorEastAsia"/>
            <w:color w:val="auto"/>
            <w:sz w:val="28"/>
            <w:szCs w:val="28"/>
            <w:u w:val="none"/>
          </w:rPr>
          <w:t>ф. 0504403</w:t>
        </w:r>
      </w:hyperlink>
      <w:r w:rsidRPr="008A0711">
        <w:rPr>
          <w:sz w:val="28"/>
          <w:szCs w:val="28"/>
        </w:rPr>
        <w:t>),</w:t>
      </w:r>
    </w:p>
    <w:p w14:paraId="7FD57705" w14:textId="77777777" w:rsidR="008A0711" w:rsidRPr="008A0711" w:rsidRDefault="008A0711" w:rsidP="008A0711">
      <w:pPr>
        <w:spacing w:line="360" w:lineRule="auto"/>
        <w:contextualSpacing/>
        <w:jc w:val="both"/>
        <w:rPr>
          <w:sz w:val="28"/>
          <w:szCs w:val="28"/>
        </w:rPr>
      </w:pPr>
      <w:r w:rsidRPr="008A0711">
        <w:rPr>
          <w:sz w:val="28"/>
          <w:szCs w:val="28"/>
        </w:rPr>
        <w:t>- на основании иных документов, в которых сделана отметка "Депонировано".</w:t>
      </w:r>
    </w:p>
    <w:p w14:paraId="3B43FD6B" w14:textId="5642E020" w:rsidR="008A0711" w:rsidRDefault="008A0711" w:rsidP="008A0711">
      <w:pPr>
        <w:spacing w:line="360" w:lineRule="auto"/>
        <w:contextualSpacing/>
        <w:jc w:val="both"/>
        <w:rPr>
          <w:sz w:val="28"/>
          <w:szCs w:val="28"/>
        </w:rPr>
      </w:pPr>
      <w:r w:rsidRPr="008A0711">
        <w:rPr>
          <w:sz w:val="28"/>
          <w:szCs w:val="28"/>
        </w:rPr>
        <w:t xml:space="preserve">(Основание: </w:t>
      </w:r>
      <w:hyperlink r:id="rId84" w:history="1">
        <w:r w:rsidRPr="008A0711">
          <w:rPr>
            <w:rStyle w:val="af9"/>
            <w:rFonts w:eastAsiaTheme="majorEastAsia"/>
            <w:color w:val="auto"/>
            <w:sz w:val="28"/>
            <w:szCs w:val="28"/>
            <w:u w:val="none"/>
          </w:rPr>
          <w:t>Методические указания</w:t>
        </w:r>
      </w:hyperlink>
      <w:r w:rsidRPr="008A0711">
        <w:rPr>
          <w:sz w:val="28"/>
          <w:szCs w:val="28"/>
        </w:rPr>
        <w:t>, утвержденные Приказом N 52н)</w:t>
      </w:r>
      <w:r w:rsidR="002D2770">
        <w:rPr>
          <w:sz w:val="28"/>
          <w:szCs w:val="28"/>
        </w:rPr>
        <w:t>.</w:t>
      </w:r>
    </w:p>
    <w:p w14:paraId="138C7B14" w14:textId="5E6AD09E" w:rsidR="008A0711" w:rsidRPr="003E21E9" w:rsidRDefault="008A0711" w:rsidP="00553A63">
      <w:pPr>
        <w:pStyle w:val="a9"/>
        <w:numPr>
          <w:ilvl w:val="2"/>
          <w:numId w:val="9"/>
        </w:numPr>
        <w:spacing w:line="360" w:lineRule="auto"/>
        <w:ind w:left="0" w:firstLine="709"/>
        <w:jc w:val="both"/>
        <w:rPr>
          <w:sz w:val="28"/>
          <w:szCs w:val="28"/>
        </w:rPr>
      </w:pPr>
      <w:r w:rsidRPr="003E21E9">
        <w:rPr>
          <w:sz w:val="28"/>
          <w:szCs w:val="28"/>
        </w:rPr>
        <w:t>В "Табеле учета использования рабочего времени" (</w:t>
      </w:r>
      <w:hyperlink r:id="rId85" w:history="1">
        <w:r w:rsidRPr="003E21E9">
          <w:rPr>
            <w:rStyle w:val="af9"/>
            <w:rFonts w:eastAsiaTheme="majorEastAsia" w:cs="Times New Roman"/>
            <w:color w:val="auto"/>
            <w:sz w:val="28"/>
            <w:szCs w:val="28"/>
            <w:u w:val="none"/>
          </w:rPr>
          <w:t>ф. 0504421</w:t>
        </w:r>
      </w:hyperlink>
      <w:r w:rsidRPr="003E21E9">
        <w:rPr>
          <w:sz w:val="28"/>
          <w:szCs w:val="28"/>
        </w:rPr>
        <w:t>) регистрируются</w:t>
      </w:r>
      <w:r w:rsidR="003E21E9">
        <w:rPr>
          <w:sz w:val="28"/>
          <w:szCs w:val="28"/>
        </w:rPr>
        <w:t xml:space="preserve"> </w:t>
      </w:r>
      <w:r w:rsidRPr="003E21E9">
        <w:rPr>
          <w:sz w:val="28"/>
          <w:szCs w:val="28"/>
        </w:rPr>
        <w:t>случаи отклонений от нормального использования рабочего времени, установленного правилами в</w:t>
      </w:r>
      <w:r w:rsidR="003E21E9">
        <w:rPr>
          <w:sz w:val="28"/>
          <w:szCs w:val="28"/>
        </w:rPr>
        <w:t>нутреннего трудового распорядка.</w:t>
      </w:r>
    </w:p>
    <w:p w14:paraId="1D723903" w14:textId="43A7CAC0" w:rsidR="008A0711" w:rsidRPr="006F1185" w:rsidRDefault="008A0711" w:rsidP="008A0711">
      <w:pPr>
        <w:spacing w:line="360" w:lineRule="auto"/>
        <w:ind w:firstLine="709"/>
        <w:jc w:val="both"/>
        <w:rPr>
          <w:sz w:val="28"/>
          <w:szCs w:val="28"/>
        </w:rPr>
      </w:pPr>
      <w:r w:rsidRPr="006F1185">
        <w:rPr>
          <w:sz w:val="28"/>
          <w:szCs w:val="28"/>
        </w:rPr>
        <w:t xml:space="preserve">(Основание: </w:t>
      </w:r>
      <w:hyperlink r:id="rId86" w:history="1">
        <w:r w:rsidRPr="006F1185">
          <w:rPr>
            <w:rStyle w:val="af9"/>
            <w:rFonts w:eastAsiaTheme="majorEastAsia"/>
            <w:color w:val="auto"/>
            <w:sz w:val="28"/>
            <w:szCs w:val="28"/>
            <w:u w:val="none"/>
          </w:rPr>
          <w:t>Методические указания</w:t>
        </w:r>
      </w:hyperlink>
      <w:r w:rsidRPr="006F1185">
        <w:rPr>
          <w:sz w:val="28"/>
          <w:szCs w:val="28"/>
        </w:rPr>
        <w:t xml:space="preserve">, утвержденные Приказом N 52н, </w:t>
      </w:r>
      <w:hyperlink r:id="rId87" w:history="1">
        <w:r w:rsidRPr="006F1185">
          <w:rPr>
            <w:rStyle w:val="af9"/>
            <w:rFonts w:eastAsiaTheme="majorEastAsia"/>
            <w:color w:val="auto"/>
            <w:sz w:val="28"/>
            <w:szCs w:val="28"/>
            <w:u w:val="none"/>
          </w:rPr>
          <w:t>письмо</w:t>
        </w:r>
      </w:hyperlink>
      <w:r w:rsidRPr="006F1185">
        <w:rPr>
          <w:sz w:val="28"/>
          <w:szCs w:val="28"/>
        </w:rPr>
        <w:t xml:space="preserve"> Минфина России от 02.06.2016 N 02-06-10/32007)</w:t>
      </w:r>
    </w:p>
    <w:p w14:paraId="4201E395" w14:textId="77777777" w:rsidR="008A0711" w:rsidRPr="008A0711" w:rsidRDefault="008A0711" w:rsidP="00553A63">
      <w:pPr>
        <w:pStyle w:val="a9"/>
        <w:numPr>
          <w:ilvl w:val="2"/>
          <w:numId w:val="9"/>
        </w:numPr>
        <w:spacing w:line="360" w:lineRule="auto"/>
        <w:ind w:left="0" w:firstLine="709"/>
        <w:jc w:val="both"/>
        <w:rPr>
          <w:sz w:val="28"/>
          <w:szCs w:val="28"/>
        </w:rPr>
      </w:pPr>
      <w:r w:rsidRPr="008A0711">
        <w:rPr>
          <w:sz w:val="28"/>
          <w:szCs w:val="28"/>
        </w:rPr>
        <w:t>При заполнении Табеля (</w:t>
      </w:r>
      <w:hyperlink r:id="rId88" w:history="1">
        <w:r w:rsidRPr="008A0711">
          <w:rPr>
            <w:rStyle w:val="af9"/>
            <w:rFonts w:eastAsiaTheme="majorEastAsia" w:cs="Times New Roman"/>
            <w:color w:val="auto"/>
            <w:sz w:val="28"/>
            <w:szCs w:val="28"/>
            <w:u w:val="none"/>
          </w:rPr>
          <w:t>ф. 0504421</w:t>
        </w:r>
      </w:hyperlink>
      <w:r w:rsidRPr="008A0711">
        <w:rPr>
          <w:sz w:val="28"/>
          <w:szCs w:val="28"/>
        </w:rPr>
        <w:t>) применяются следующие дополнительные условные обозначения:</w:t>
      </w:r>
    </w:p>
    <w:p w14:paraId="46014106" w14:textId="14DE9224" w:rsidR="008A0711" w:rsidRPr="00B5195A" w:rsidRDefault="008A0711" w:rsidP="008A0711">
      <w:pPr>
        <w:spacing w:line="360" w:lineRule="auto"/>
        <w:contextualSpacing/>
        <w:jc w:val="both"/>
        <w:rPr>
          <w:sz w:val="28"/>
          <w:szCs w:val="28"/>
        </w:rPr>
      </w:pPr>
      <w:r w:rsidRPr="00B5195A">
        <w:rPr>
          <w:sz w:val="28"/>
          <w:szCs w:val="28"/>
        </w:rPr>
        <w:t>- дополнительные выходные дни (оплачиваем</w:t>
      </w:r>
      <w:r w:rsidR="00CC3A94">
        <w:rPr>
          <w:sz w:val="28"/>
          <w:szCs w:val="28"/>
        </w:rPr>
        <w:t>ые) «</w:t>
      </w:r>
      <w:r w:rsidRPr="00B5195A">
        <w:rPr>
          <w:sz w:val="28"/>
          <w:szCs w:val="28"/>
        </w:rPr>
        <w:t>ОВ</w:t>
      </w:r>
      <w:r w:rsidR="00CC3A94">
        <w:rPr>
          <w:sz w:val="28"/>
          <w:szCs w:val="28"/>
        </w:rPr>
        <w:t>»</w:t>
      </w:r>
      <w:r w:rsidRPr="00B5195A">
        <w:rPr>
          <w:sz w:val="28"/>
          <w:szCs w:val="28"/>
        </w:rPr>
        <w:t>;</w:t>
      </w:r>
    </w:p>
    <w:p w14:paraId="39285321" w14:textId="1CA3CD53" w:rsidR="008A0711" w:rsidRPr="00B5195A" w:rsidRDefault="008A0711" w:rsidP="008A0711">
      <w:pPr>
        <w:spacing w:line="360" w:lineRule="auto"/>
        <w:contextualSpacing/>
        <w:jc w:val="both"/>
        <w:rPr>
          <w:sz w:val="28"/>
          <w:szCs w:val="28"/>
        </w:rPr>
      </w:pPr>
      <w:r w:rsidRPr="00B5195A">
        <w:rPr>
          <w:sz w:val="28"/>
          <w:szCs w:val="28"/>
        </w:rPr>
        <w:t xml:space="preserve">- дополнительные выходные дни без сохранения заработной платы </w:t>
      </w:r>
      <w:r w:rsidR="00CC3A94">
        <w:rPr>
          <w:sz w:val="28"/>
          <w:szCs w:val="28"/>
        </w:rPr>
        <w:t>«</w:t>
      </w:r>
      <w:r w:rsidR="00626621">
        <w:rPr>
          <w:sz w:val="28"/>
          <w:szCs w:val="28"/>
        </w:rPr>
        <w:t>А</w:t>
      </w:r>
      <w:r w:rsidR="00CC3A94">
        <w:rPr>
          <w:sz w:val="28"/>
          <w:szCs w:val="28"/>
        </w:rPr>
        <w:t>»</w:t>
      </w:r>
      <w:r w:rsidRPr="00B5195A">
        <w:rPr>
          <w:sz w:val="28"/>
          <w:szCs w:val="28"/>
        </w:rPr>
        <w:t>;</w:t>
      </w:r>
    </w:p>
    <w:p w14:paraId="5B09EB8F" w14:textId="52F4EB26" w:rsidR="008A0711" w:rsidRPr="00B5195A" w:rsidRDefault="008A0711" w:rsidP="008A0711">
      <w:pPr>
        <w:spacing w:line="360" w:lineRule="auto"/>
        <w:contextualSpacing/>
        <w:jc w:val="both"/>
        <w:rPr>
          <w:sz w:val="28"/>
          <w:szCs w:val="28"/>
        </w:rPr>
      </w:pPr>
      <w:r w:rsidRPr="00B5195A">
        <w:rPr>
          <w:sz w:val="28"/>
          <w:szCs w:val="28"/>
        </w:rPr>
        <w:t>- продолжительность работы в реж</w:t>
      </w:r>
      <w:r w:rsidR="00626621">
        <w:rPr>
          <w:sz w:val="28"/>
          <w:szCs w:val="28"/>
        </w:rPr>
        <w:t>име неполного рабочего времени </w:t>
      </w:r>
      <w:r w:rsidRPr="00B5195A">
        <w:rPr>
          <w:sz w:val="28"/>
          <w:szCs w:val="28"/>
        </w:rPr>
        <w:t xml:space="preserve">по инициативе работодателя в случаях, предусмотренных законодательством ) </w:t>
      </w:r>
      <w:r w:rsidR="00CC3A94">
        <w:rPr>
          <w:sz w:val="28"/>
          <w:szCs w:val="28"/>
        </w:rPr>
        <w:t>«</w:t>
      </w:r>
      <w:r w:rsidRPr="00B5195A">
        <w:rPr>
          <w:sz w:val="28"/>
          <w:szCs w:val="28"/>
        </w:rPr>
        <w:t>НП</w:t>
      </w:r>
      <w:r w:rsidR="00CC3A94">
        <w:rPr>
          <w:sz w:val="28"/>
          <w:szCs w:val="28"/>
        </w:rPr>
        <w:t>»</w:t>
      </w:r>
      <w:r w:rsidRPr="00B5195A">
        <w:rPr>
          <w:sz w:val="28"/>
          <w:szCs w:val="28"/>
        </w:rPr>
        <w:t>;</w:t>
      </w:r>
    </w:p>
    <w:p w14:paraId="269EAD3C" w14:textId="4992CC87" w:rsidR="008A0711" w:rsidRDefault="008A0711" w:rsidP="008A0711">
      <w:pPr>
        <w:spacing w:line="360" w:lineRule="auto"/>
        <w:contextualSpacing/>
        <w:jc w:val="both"/>
        <w:rPr>
          <w:sz w:val="28"/>
          <w:szCs w:val="28"/>
        </w:rPr>
      </w:pPr>
      <w:r w:rsidRPr="00B5195A">
        <w:rPr>
          <w:sz w:val="28"/>
          <w:szCs w:val="28"/>
        </w:rPr>
        <w:t>- отстранение от работы (недопущение к работе) по причинам, предусмотренным законодательством, без</w:t>
      </w:r>
      <w:r w:rsidR="00626621">
        <w:rPr>
          <w:sz w:val="28"/>
          <w:szCs w:val="28"/>
        </w:rPr>
        <w:t xml:space="preserve"> сохранения заработной платы )</w:t>
      </w:r>
      <w:r w:rsidR="00CC3A94">
        <w:rPr>
          <w:sz w:val="28"/>
          <w:szCs w:val="28"/>
        </w:rPr>
        <w:t>«</w:t>
      </w:r>
      <w:r w:rsidRPr="00B5195A">
        <w:rPr>
          <w:sz w:val="28"/>
          <w:szCs w:val="28"/>
        </w:rPr>
        <w:t>НБ</w:t>
      </w:r>
      <w:r w:rsidR="00CC3A94">
        <w:rPr>
          <w:sz w:val="28"/>
          <w:szCs w:val="28"/>
        </w:rPr>
        <w:t>»</w:t>
      </w:r>
      <w:r w:rsidRPr="00B5195A">
        <w:rPr>
          <w:sz w:val="28"/>
          <w:szCs w:val="28"/>
        </w:rPr>
        <w:t>;</w:t>
      </w:r>
    </w:p>
    <w:p w14:paraId="7A9A9ACA" w14:textId="6C14FFF0" w:rsidR="00BA09F7" w:rsidRDefault="00BA09F7" w:rsidP="008A0711">
      <w:pPr>
        <w:spacing w:line="360" w:lineRule="auto"/>
        <w:contextualSpacing/>
        <w:jc w:val="both"/>
        <w:rPr>
          <w:sz w:val="28"/>
          <w:szCs w:val="28"/>
        </w:rPr>
      </w:pPr>
      <w:r>
        <w:rPr>
          <w:sz w:val="28"/>
          <w:szCs w:val="28"/>
        </w:rPr>
        <w:t xml:space="preserve">- </w:t>
      </w:r>
      <w:r w:rsidR="00210F90">
        <w:rPr>
          <w:sz w:val="28"/>
          <w:szCs w:val="28"/>
        </w:rPr>
        <w:t>н</w:t>
      </w:r>
      <w:r w:rsidRPr="00BA09F7">
        <w:rPr>
          <w:sz w:val="28"/>
          <w:szCs w:val="28"/>
        </w:rPr>
        <w:t>ахождение в пути к месту вахты и обратно</w:t>
      </w:r>
      <w:r>
        <w:rPr>
          <w:sz w:val="28"/>
          <w:szCs w:val="28"/>
        </w:rPr>
        <w:t xml:space="preserve"> «ДП»</w:t>
      </w:r>
      <w:r w:rsidR="00210F90">
        <w:rPr>
          <w:sz w:val="28"/>
          <w:szCs w:val="28"/>
        </w:rPr>
        <w:t>;</w:t>
      </w:r>
    </w:p>
    <w:p w14:paraId="66086C15" w14:textId="5A9D0AB2" w:rsidR="00210F90" w:rsidRDefault="00210F90" w:rsidP="008A0711">
      <w:pPr>
        <w:spacing w:line="360" w:lineRule="auto"/>
        <w:contextualSpacing/>
        <w:jc w:val="both"/>
        <w:rPr>
          <w:sz w:val="28"/>
          <w:szCs w:val="28"/>
        </w:rPr>
      </w:pPr>
      <w:r>
        <w:rPr>
          <w:sz w:val="28"/>
          <w:szCs w:val="28"/>
        </w:rPr>
        <w:t>- расширенная зона обслуживания – РЗО;</w:t>
      </w:r>
    </w:p>
    <w:p w14:paraId="05C889B9" w14:textId="77777777" w:rsidR="00321A1A" w:rsidRDefault="00321A1A" w:rsidP="008A0711">
      <w:pPr>
        <w:spacing w:line="360" w:lineRule="auto"/>
        <w:contextualSpacing/>
        <w:jc w:val="both"/>
        <w:rPr>
          <w:color w:val="000000"/>
          <w:sz w:val="28"/>
          <w:szCs w:val="28"/>
        </w:rPr>
      </w:pPr>
      <w:r w:rsidRPr="00321A1A">
        <w:rPr>
          <w:color w:val="000000"/>
          <w:sz w:val="28"/>
          <w:szCs w:val="28"/>
        </w:rPr>
        <w:t>- дополнительный оплачиваемый выходной день для прохождения</w:t>
      </w:r>
    </w:p>
    <w:p w14:paraId="40C893EB" w14:textId="47E99C76" w:rsidR="00321A1A" w:rsidRPr="00321A1A" w:rsidRDefault="00321A1A" w:rsidP="008A0711">
      <w:pPr>
        <w:spacing w:line="360" w:lineRule="auto"/>
        <w:contextualSpacing/>
        <w:jc w:val="both"/>
        <w:rPr>
          <w:sz w:val="28"/>
          <w:szCs w:val="28"/>
        </w:rPr>
      </w:pPr>
      <w:r w:rsidRPr="00321A1A">
        <w:rPr>
          <w:color w:val="000000"/>
          <w:sz w:val="28"/>
          <w:szCs w:val="28"/>
        </w:rPr>
        <w:t>диспансеризации</w:t>
      </w:r>
      <w:r>
        <w:rPr>
          <w:color w:val="000000"/>
          <w:sz w:val="28"/>
          <w:szCs w:val="28"/>
        </w:rPr>
        <w:t xml:space="preserve"> -Д</w:t>
      </w:r>
    </w:p>
    <w:p w14:paraId="7BF6B611" w14:textId="6C0214E8" w:rsidR="003E21E9" w:rsidRPr="003E21E9" w:rsidRDefault="003E21E9" w:rsidP="003E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Pr>
          <w:sz w:val="28"/>
          <w:szCs w:val="28"/>
        </w:rPr>
        <w:t>- р</w:t>
      </w:r>
      <w:r w:rsidRPr="003E21E9">
        <w:rPr>
          <w:sz w:val="28"/>
          <w:szCs w:val="28"/>
        </w:rPr>
        <w:t>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37E63613" w14:textId="42B3A908" w:rsidR="008A0711" w:rsidRPr="00B5195A" w:rsidRDefault="003E21E9" w:rsidP="003E21E9">
      <w:pPr>
        <w:spacing w:line="360" w:lineRule="auto"/>
        <w:contextualSpacing/>
        <w:jc w:val="both"/>
        <w:rPr>
          <w:sz w:val="28"/>
          <w:szCs w:val="28"/>
        </w:rPr>
      </w:pPr>
      <w:r w:rsidRPr="00B5195A">
        <w:rPr>
          <w:sz w:val="28"/>
          <w:szCs w:val="28"/>
        </w:rPr>
        <w:t xml:space="preserve"> </w:t>
      </w:r>
      <w:r w:rsidR="008A0711" w:rsidRPr="00B5195A">
        <w:rPr>
          <w:sz w:val="28"/>
          <w:szCs w:val="28"/>
        </w:rPr>
        <w:t xml:space="preserve">(Основание: </w:t>
      </w:r>
      <w:hyperlink r:id="rId89" w:history="1">
        <w:r w:rsidR="008A0711" w:rsidRPr="00946EA8">
          <w:rPr>
            <w:rStyle w:val="af9"/>
            <w:rFonts w:eastAsiaTheme="majorEastAsia"/>
            <w:color w:val="auto"/>
            <w:sz w:val="28"/>
            <w:szCs w:val="28"/>
            <w:u w:val="none"/>
          </w:rPr>
          <w:t>Методические указания</w:t>
        </w:r>
      </w:hyperlink>
      <w:r w:rsidR="008A0711" w:rsidRPr="00946EA8">
        <w:rPr>
          <w:sz w:val="28"/>
          <w:szCs w:val="28"/>
        </w:rPr>
        <w:t xml:space="preserve">, </w:t>
      </w:r>
      <w:r w:rsidR="008A0711" w:rsidRPr="00B5195A">
        <w:rPr>
          <w:sz w:val="28"/>
          <w:szCs w:val="28"/>
        </w:rPr>
        <w:t>утвержденные Приказом N 52н)</w:t>
      </w:r>
    </w:p>
    <w:p w14:paraId="15B53EFC" w14:textId="77777777" w:rsidR="008A0711" w:rsidRPr="008A0711" w:rsidRDefault="008A0711" w:rsidP="00553A63">
      <w:pPr>
        <w:pStyle w:val="a9"/>
        <w:numPr>
          <w:ilvl w:val="2"/>
          <w:numId w:val="9"/>
        </w:numPr>
        <w:spacing w:line="360" w:lineRule="auto"/>
        <w:ind w:left="0" w:firstLine="709"/>
        <w:jc w:val="both"/>
        <w:rPr>
          <w:sz w:val="28"/>
          <w:szCs w:val="28"/>
        </w:rPr>
      </w:pPr>
      <w:r w:rsidRPr="008A0711">
        <w:rPr>
          <w:sz w:val="28"/>
          <w:szCs w:val="28"/>
        </w:rPr>
        <w:t xml:space="preserve">Унифицированная форма "Ведомость выдачи материальных ценностей на нужды учреждения" </w:t>
      </w:r>
      <w:r w:rsidRPr="00946EA8">
        <w:rPr>
          <w:sz w:val="28"/>
          <w:szCs w:val="28"/>
        </w:rPr>
        <w:t>(</w:t>
      </w:r>
      <w:hyperlink r:id="rId90" w:history="1">
        <w:r w:rsidRPr="00946EA8">
          <w:rPr>
            <w:rStyle w:val="af9"/>
            <w:rFonts w:eastAsiaTheme="majorEastAsia" w:cs="Times New Roman"/>
            <w:color w:val="auto"/>
            <w:sz w:val="28"/>
            <w:szCs w:val="28"/>
            <w:u w:val="none"/>
          </w:rPr>
          <w:t>ф. 0504210</w:t>
        </w:r>
      </w:hyperlink>
      <w:r w:rsidRPr="00946EA8">
        <w:rPr>
          <w:sz w:val="28"/>
          <w:szCs w:val="28"/>
        </w:rPr>
        <w:t xml:space="preserve">) </w:t>
      </w:r>
      <w:r w:rsidRPr="008A0711">
        <w:rPr>
          <w:sz w:val="28"/>
          <w:szCs w:val="28"/>
        </w:rPr>
        <w:t>используется при:</w:t>
      </w:r>
    </w:p>
    <w:p w14:paraId="1A5F2FF8" w14:textId="77777777" w:rsidR="008A0711" w:rsidRPr="00B5195A" w:rsidRDefault="008A0711" w:rsidP="008A0711">
      <w:pPr>
        <w:spacing w:line="360" w:lineRule="auto"/>
        <w:contextualSpacing/>
        <w:jc w:val="both"/>
        <w:rPr>
          <w:sz w:val="28"/>
          <w:szCs w:val="28"/>
        </w:rPr>
      </w:pPr>
      <w:r w:rsidRPr="00B5195A">
        <w:rPr>
          <w:sz w:val="28"/>
          <w:szCs w:val="28"/>
        </w:rPr>
        <w:t>- списании израсходованных материальных запасов (указать по группам запасов или по отдельным наименованиям, например: хозяйственных материалов, канцелярских принадлежностей, лекарственных препаратов, перевязочных средств или иное);</w:t>
      </w:r>
    </w:p>
    <w:p w14:paraId="50BFFF41" w14:textId="77777777" w:rsidR="008A0711" w:rsidRPr="00B5195A" w:rsidRDefault="008A0711" w:rsidP="008A0711">
      <w:pPr>
        <w:spacing w:line="360" w:lineRule="auto"/>
        <w:contextualSpacing/>
        <w:rPr>
          <w:sz w:val="28"/>
          <w:szCs w:val="28"/>
        </w:rPr>
      </w:pPr>
      <w:r w:rsidRPr="00B5195A">
        <w:rPr>
          <w:sz w:val="28"/>
          <w:szCs w:val="28"/>
        </w:rPr>
        <w:t>- списании установленных запасных частей стоимостью до 10 000 рублей включительно;</w:t>
      </w:r>
    </w:p>
    <w:p w14:paraId="70B0495C" w14:textId="77777777" w:rsidR="008A0711" w:rsidRPr="00B5195A" w:rsidRDefault="008A0711" w:rsidP="008A0711">
      <w:pPr>
        <w:spacing w:line="360" w:lineRule="auto"/>
        <w:contextualSpacing/>
        <w:rPr>
          <w:sz w:val="28"/>
          <w:szCs w:val="28"/>
        </w:rPr>
      </w:pPr>
      <w:r w:rsidRPr="00B5195A">
        <w:rPr>
          <w:sz w:val="28"/>
          <w:szCs w:val="28"/>
        </w:rPr>
        <w:t>- выдаче имущества в личное пользование;</w:t>
      </w:r>
    </w:p>
    <w:p w14:paraId="35FB4C14" w14:textId="158CCE57" w:rsidR="008A0711" w:rsidRPr="00B5195A" w:rsidRDefault="008A0711" w:rsidP="008A0711">
      <w:pPr>
        <w:spacing w:line="360" w:lineRule="auto"/>
        <w:contextualSpacing/>
        <w:rPr>
          <w:sz w:val="28"/>
          <w:szCs w:val="28"/>
        </w:rPr>
      </w:pPr>
      <w:r w:rsidRPr="00B5195A">
        <w:rPr>
          <w:sz w:val="28"/>
          <w:szCs w:val="28"/>
        </w:rPr>
        <w:t>- выдаче в эксплуатацию основных средств стоимость</w:t>
      </w:r>
      <w:r w:rsidR="00A40D87">
        <w:rPr>
          <w:sz w:val="28"/>
          <w:szCs w:val="28"/>
        </w:rPr>
        <w:t>ю до 10 000 рублей включительно.</w:t>
      </w:r>
    </w:p>
    <w:p w14:paraId="653A3816" w14:textId="77777777" w:rsidR="00A007A8" w:rsidRPr="00A007A8" w:rsidRDefault="00A007A8" w:rsidP="00553A63">
      <w:pPr>
        <w:pStyle w:val="a9"/>
        <w:numPr>
          <w:ilvl w:val="2"/>
          <w:numId w:val="9"/>
        </w:numPr>
        <w:spacing w:line="360" w:lineRule="auto"/>
        <w:ind w:left="0" w:firstLine="709"/>
        <w:jc w:val="both"/>
        <w:rPr>
          <w:sz w:val="28"/>
          <w:szCs w:val="28"/>
        </w:rPr>
      </w:pPr>
      <w:r w:rsidRPr="00A007A8">
        <w:rPr>
          <w:sz w:val="28"/>
          <w:szCs w:val="28"/>
        </w:rPr>
        <w:t>Унифицированная форма "Акт о списании материальных запасов" (</w:t>
      </w:r>
      <w:hyperlink r:id="rId91" w:history="1">
        <w:r w:rsidRPr="00A007A8">
          <w:rPr>
            <w:rStyle w:val="af9"/>
            <w:rFonts w:eastAsiaTheme="majorEastAsia" w:cs="Times New Roman"/>
            <w:color w:val="auto"/>
            <w:sz w:val="28"/>
            <w:szCs w:val="28"/>
            <w:u w:val="none"/>
          </w:rPr>
          <w:t>ф. 0504230</w:t>
        </w:r>
      </w:hyperlink>
      <w:r w:rsidRPr="00A007A8">
        <w:rPr>
          <w:sz w:val="28"/>
          <w:szCs w:val="28"/>
        </w:rPr>
        <w:t>) используется при:</w:t>
      </w:r>
    </w:p>
    <w:p w14:paraId="151194FC" w14:textId="02D78A4F" w:rsidR="00A007A8" w:rsidRPr="00A007A8" w:rsidRDefault="00A007A8" w:rsidP="00A007A8">
      <w:pPr>
        <w:spacing w:line="360" w:lineRule="auto"/>
        <w:jc w:val="both"/>
        <w:rPr>
          <w:sz w:val="28"/>
          <w:szCs w:val="28"/>
        </w:rPr>
      </w:pPr>
      <w:r w:rsidRPr="00A007A8">
        <w:rPr>
          <w:sz w:val="28"/>
          <w:szCs w:val="28"/>
        </w:rPr>
        <w:t xml:space="preserve">- списании на нужды учреждения нормируемых материальных запасов (указать по группам запасов </w:t>
      </w:r>
      <w:r w:rsidR="00626621">
        <w:rPr>
          <w:sz w:val="28"/>
          <w:szCs w:val="28"/>
        </w:rPr>
        <w:t xml:space="preserve">или по отдельным наименованиям, например: </w:t>
      </w:r>
      <w:r w:rsidRPr="00A007A8">
        <w:rPr>
          <w:sz w:val="28"/>
          <w:szCs w:val="28"/>
        </w:rPr>
        <w:t>строительных материалов, горюче-смазочных материалов или иное);</w:t>
      </w:r>
    </w:p>
    <w:p w14:paraId="5E8D33AE" w14:textId="77777777" w:rsidR="00A007A8" w:rsidRPr="00A007A8" w:rsidRDefault="00A007A8" w:rsidP="00A007A8">
      <w:pPr>
        <w:spacing w:line="360" w:lineRule="auto"/>
        <w:jc w:val="both"/>
        <w:rPr>
          <w:sz w:val="28"/>
          <w:szCs w:val="28"/>
        </w:rPr>
      </w:pPr>
      <w:r w:rsidRPr="00A007A8">
        <w:rPr>
          <w:sz w:val="28"/>
          <w:szCs w:val="28"/>
        </w:rPr>
        <w:t>- списании запасных частей стоимостью свыше 10 000 рублей;</w:t>
      </w:r>
    </w:p>
    <w:p w14:paraId="6A047386" w14:textId="26FC4CC1" w:rsidR="00A007A8" w:rsidRDefault="00A007A8" w:rsidP="00A007A8">
      <w:pPr>
        <w:spacing w:line="360" w:lineRule="auto"/>
        <w:jc w:val="both"/>
        <w:rPr>
          <w:sz w:val="28"/>
          <w:szCs w:val="28"/>
        </w:rPr>
      </w:pPr>
      <w:r w:rsidRPr="00A007A8">
        <w:rPr>
          <w:sz w:val="28"/>
          <w:szCs w:val="28"/>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w:t>
      </w:r>
      <w:r w:rsidR="00CC3A94">
        <w:rPr>
          <w:sz w:val="28"/>
          <w:szCs w:val="28"/>
        </w:rPr>
        <w:t xml:space="preserve"> природного явления, катастрофы.</w:t>
      </w:r>
    </w:p>
    <w:p w14:paraId="2FC75ED9" w14:textId="77777777" w:rsidR="00A007A8" w:rsidRPr="00CC3A94" w:rsidRDefault="00A007A8" w:rsidP="00553A63">
      <w:pPr>
        <w:pStyle w:val="a9"/>
        <w:numPr>
          <w:ilvl w:val="2"/>
          <w:numId w:val="9"/>
        </w:numPr>
        <w:spacing w:line="360" w:lineRule="auto"/>
        <w:jc w:val="both"/>
        <w:rPr>
          <w:sz w:val="28"/>
          <w:szCs w:val="28"/>
        </w:rPr>
      </w:pPr>
      <w:r w:rsidRPr="00CC3A94">
        <w:rPr>
          <w:sz w:val="28"/>
          <w:szCs w:val="28"/>
        </w:rPr>
        <w:t>Унифицированная форма "Акт о списании мягкого и хозяйственного инвентаря (</w:t>
      </w:r>
      <w:hyperlink r:id="rId92" w:history="1">
        <w:r w:rsidRPr="00CC3A94">
          <w:rPr>
            <w:rStyle w:val="af9"/>
            <w:rFonts w:eastAsiaTheme="majorEastAsia" w:cs="Times New Roman"/>
            <w:color w:val="auto"/>
            <w:sz w:val="28"/>
            <w:szCs w:val="28"/>
            <w:u w:val="none"/>
          </w:rPr>
          <w:t>ф. 0504143</w:t>
        </w:r>
      </w:hyperlink>
      <w:r w:rsidRPr="00CC3A94">
        <w:rPr>
          <w:sz w:val="28"/>
          <w:szCs w:val="28"/>
        </w:rPr>
        <w:t>) используется при:</w:t>
      </w:r>
    </w:p>
    <w:p w14:paraId="0A6264BB" w14:textId="77777777" w:rsidR="00A007A8" w:rsidRPr="00A007A8" w:rsidRDefault="00A007A8" w:rsidP="00A007A8">
      <w:pPr>
        <w:spacing w:line="360" w:lineRule="auto"/>
        <w:jc w:val="both"/>
        <w:rPr>
          <w:sz w:val="28"/>
          <w:szCs w:val="28"/>
        </w:rPr>
      </w:pPr>
      <w:r w:rsidRPr="00A007A8">
        <w:rPr>
          <w:sz w:val="28"/>
          <w:szCs w:val="28"/>
        </w:rPr>
        <w:t>- списании мягкого инвентаря;</w:t>
      </w:r>
    </w:p>
    <w:p w14:paraId="7BBF1CB1" w14:textId="77777777" w:rsidR="00A007A8" w:rsidRPr="00A007A8" w:rsidRDefault="00A007A8" w:rsidP="00A007A8">
      <w:pPr>
        <w:spacing w:line="360" w:lineRule="auto"/>
        <w:jc w:val="both"/>
        <w:rPr>
          <w:sz w:val="28"/>
          <w:szCs w:val="28"/>
        </w:rPr>
      </w:pPr>
      <w:r w:rsidRPr="00A007A8">
        <w:rPr>
          <w:sz w:val="28"/>
          <w:szCs w:val="28"/>
        </w:rPr>
        <w:t>- списании посуды;</w:t>
      </w:r>
    </w:p>
    <w:p w14:paraId="6DBCAC6E" w14:textId="77777777" w:rsidR="00A007A8" w:rsidRPr="00A007A8" w:rsidRDefault="00A007A8" w:rsidP="00A007A8">
      <w:pPr>
        <w:spacing w:line="360" w:lineRule="auto"/>
        <w:jc w:val="both"/>
        <w:rPr>
          <w:sz w:val="28"/>
          <w:szCs w:val="28"/>
        </w:rPr>
      </w:pPr>
      <w:r w:rsidRPr="00A007A8">
        <w:rPr>
          <w:sz w:val="28"/>
          <w:szCs w:val="28"/>
        </w:rPr>
        <w:t xml:space="preserve">- списании однородных предметов хозяйственного инвентаря стоимостью свыше </w:t>
      </w:r>
      <w:r w:rsidRPr="00A007A8">
        <w:rPr>
          <w:b/>
          <w:sz w:val="28"/>
          <w:szCs w:val="28"/>
        </w:rPr>
        <w:t>10 000</w:t>
      </w:r>
      <w:r w:rsidRPr="00A007A8">
        <w:rPr>
          <w:sz w:val="28"/>
          <w:szCs w:val="28"/>
        </w:rPr>
        <w:t xml:space="preserve"> рублей до </w:t>
      </w:r>
      <w:r w:rsidRPr="00A007A8">
        <w:rPr>
          <w:b/>
          <w:sz w:val="28"/>
          <w:szCs w:val="28"/>
        </w:rPr>
        <w:t>100 000</w:t>
      </w:r>
      <w:r w:rsidRPr="00A007A8">
        <w:rPr>
          <w:sz w:val="28"/>
          <w:szCs w:val="28"/>
        </w:rPr>
        <w:t xml:space="preserve"> рублей включительно;</w:t>
      </w:r>
    </w:p>
    <w:p w14:paraId="7A2FFB28" w14:textId="77777777" w:rsidR="00A007A8" w:rsidRPr="00A007A8" w:rsidRDefault="00A007A8" w:rsidP="00A007A8">
      <w:pPr>
        <w:spacing w:line="360" w:lineRule="auto"/>
        <w:jc w:val="both"/>
        <w:rPr>
          <w:sz w:val="28"/>
          <w:szCs w:val="28"/>
        </w:rPr>
      </w:pPr>
      <w:r w:rsidRPr="00A007A8">
        <w:rPr>
          <w:sz w:val="28"/>
          <w:szCs w:val="28"/>
        </w:rPr>
        <w:t>- списании материальных запасов, пришедших в негодность вследствие стихийных бедствий, иных бедствий, природного явления, катастрофы;</w:t>
      </w:r>
    </w:p>
    <w:p w14:paraId="1DC32FD5" w14:textId="0EBAFDAA" w:rsidR="00A007A8" w:rsidRPr="00A007A8" w:rsidRDefault="00A007A8" w:rsidP="00A007A8">
      <w:pPr>
        <w:spacing w:line="360" w:lineRule="auto"/>
        <w:jc w:val="both"/>
        <w:rPr>
          <w:sz w:val="28"/>
          <w:szCs w:val="28"/>
        </w:rPr>
      </w:pPr>
      <w:r w:rsidRPr="00A007A8">
        <w:rPr>
          <w:sz w:val="28"/>
          <w:szCs w:val="28"/>
        </w:rPr>
        <w:t xml:space="preserve">- выбытии объектов основных средств стоимостью </w:t>
      </w:r>
      <w:r w:rsidRPr="00A007A8">
        <w:rPr>
          <w:b/>
          <w:sz w:val="28"/>
          <w:szCs w:val="28"/>
        </w:rPr>
        <w:t>до 10 000</w:t>
      </w:r>
      <w:r w:rsidRPr="00A007A8">
        <w:rPr>
          <w:sz w:val="28"/>
          <w:szCs w:val="28"/>
        </w:rPr>
        <w:t xml:space="preserve"> рублей вкл</w:t>
      </w:r>
      <w:r w:rsidR="00CC3A94">
        <w:rPr>
          <w:sz w:val="28"/>
          <w:szCs w:val="28"/>
        </w:rPr>
        <w:t>ючительно с забалансового учета.</w:t>
      </w:r>
    </w:p>
    <w:p w14:paraId="777739C9" w14:textId="77777777" w:rsidR="005B790E" w:rsidRPr="005B790E" w:rsidRDefault="005B790E" w:rsidP="00553A63">
      <w:pPr>
        <w:pStyle w:val="a9"/>
        <w:numPr>
          <w:ilvl w:val="2"/>
          <w:numId w:val="9"/>
        </w:numPr>
        <w:spacing w:line="360" w:lineRule="auto"/>
        <w:ind w:left="0" w:firstLine="709"/>
        <w:jc w:val="both"/>
        <w:rPr>
          <w:color w:val="000000"/>
          <w:sz w:val="28"/>
          <w:szCs w:val="28"/>
        </w:rPr>
      </w:pPr>
      <w:r w:rsidRPr="005B790E">
        <w:rPr>
          <w:color w:val="000000"/>
          <w:sz w:val="28"/>
          <w:szCs w:val="28"/>
        </w:rPr>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14:paraId="043B84CE" w14:textId="5EC95BA4" w:rsidR="00A007A8" w:rsidRPr="008A24DA" w:rsidRDefault="00A007A8" w:rsidP="00886FF8">
      <w:pPr>
        <w:pStyle w:val="a9"/>
        <w:numPr>
          <w:ilvl w:val="2"/>
          <w:numId w:val="9"/>
        </w:numPr>
        <w:spacing w:line="360" w:lineRule="auto"/>
        <w:ind w:left="0" w:firstLine="851"/>
        <w:jc w:val="both"/>
        <w:rPr>
          <w:sz w:val="28"/>
          <w:szCs w:val="28"/>
        </w:rPr>
      </w:pPr>
      <w:r w:rsidRPr="008A24DA">
        <w:rPr>
          <w:sz w:val="28"/>
          <w:szCs w:val="28"/>
        </w:rPr>
        <w:t xml:space="preserve">Хозяйственные операции, отражаемые в учете в оценочном значении, оформляются </w:t>
      </w:r>
      <w:r w:rsidR="008A24DA">
        <w:rPr>
          <w:sz w:val="28"/>
          <w:szCs w:val="28"/>
        </w:rPr>
        <w:t>«</w:t>
      </w:r>
      <w:r w:rsidRPr="008A24DA">
        <w:rPr>
          <w:sz w:val="28"/>
          <w:szCs w:val="28"/>
        </w:rPr>
        <w:t>Экспертным заключением"/"</w:t>
      </w:r>
      <w:hyperlink r:id="rId93" w:history="1">
        <w:r w:rsidRPr="008A24DA">
          <w:rPr>
            <w:rStyle w:val="af9"/>
            <w:rFonts w:eastAsiaTheme="majorEastAsia"/>
            <w:color w:val="auto"/>
            <w:sz w:val="28"/>
            <w:szCs w:val="28"/>
            <w:u w:val="none"/>
          </w:rPr>
          <w:t>Профессиональным суждением</w:t>
        </w:r>
      </w:hyperlink>
      <w:r w:rsidRPr="008A24DA">
        <w:rPr>
          <w:sz w:val="28"/>
          <w:szCs w:val="28"/>
        </w:rPr>
        <w:t>" и Бухгалтерской справкой (</w:t>
      </w:r>
      <w:hyperlink r:id="rId94" w:history="1">
        <w:r w:rsidRPr="008A24DA">
          <w:rPr>
            <w:rStyle w:val="af9"/>
            <w:rFonts w:eastAsiaTheme="majorEastAsia"/>
            <w:color w:val="auto"/>
            <w:sz w:val="28"/>
            <w:szCs w:val="28"/>
            <w:u w:val="none"/>
          </w:rPr>
          <w:t>ф. 0504833</w:t>
        </w:r>
      </w:hyperlink>
      <w:r w:rsidRPr="008A24DA">
        <w:rPr>
          <w:sz w:val="28"/>
          <w:szCs w:val="28"/>
        </w:rPr>
        <w:t>).</w:t>
      </w:r>
    </w:p>
    <w:p w14:paraId="7A6286D5" w14:textId="77777777" w:rsidR="00A007A8" w:rsidRPr="00A007A8" w:rsidRDefault="00A007A8" w:rsidP="00A007A8">
      <w:pPr>
        <w:spacing w:line="360" w:lineRule="auto"/>
        <w:contextualSpacing/>
        <w:jc w:val="both"/>
        <w:rPr>
          <w:sz w:val="28"/>
          <w:szCs w:val="28"/>
        </w:rPr>
      </w:pPr>
      <w:r w:rsidRPr="00A007A8">
        <w:rPr>
          <w:sz w:val="28"/>
          <w:szCs w:val="28"/>
        </w:rPr>
        <w:t xml:space="preserve">(Основание: </w:t>
      </w:r>
      <w:hyperlink r:id="rId95" w:history="1">
        <w:r w:rsidRPr="00A007A8">
          <w:rPr>
            <w:rStyle w:val="af9"/>
            <w:rFonts w:eastAsiaTheme="majorEastAsia"/>
            <w:color w:val="auto"/>
            <w:sz w:val="28"/>
            <w:szCs w:val="28"/>
            <w:u w:val="none"/>
          </w:rPr>
          <w:t>п. 10</w:t>
        </w:r>
      </w:hyperlink>
      <w:r w:rsidRPr="00A007A8">
        <w:rPr>
          <w:sz w:val="28"/>
          <w:szCs w:val="28"/>
        </w:rPr>
        <w:t xml:space="preserve"> Методических рекомендаций, доведенных </w:t>
      </w:r>
      <w:hyperlink r:id="rId96" w:history="1">
        <w:r w:rsidRPr="00A007A8">
          <w:rPr>
            <w:rStyle w:val="af9"/>
            <w:rFonts w:eastAsiaTheme="majorEastAsia"/>
            <w:color w:val="auto"/>
            <w:sz w:val="28"/>
            <w:szCs w:val="28"/>
            <w:u w:val="none"/>
          </w:rPr>
          <w:t>письмом</w:t>
        </w:r>
      </w:hyperlink>
      <w:r w:rsidRPr="00A007A8">
        <w:rPr>
          <w:sz w:val="28"/>
          <w:szCs w:val="28"/>
        </w:rPr>
        <w:t xml:space="preserve"> Минфина России от 31.08.2018 N 02-06-07/62480)</w:t>
      </w:r>
    </w:p>
    <w:p w14:paraId="0A6BEA2F" w14:textId="77777777" w:rsidR="008A24DA"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51" w:name="_ref_1-e59712ae470b46"/>
      <w:bookmarkStart w:id="52" w:name="_Toc45709828"/>
      <w:bookmarkStart w:id="53" w:name="_Toc46077109"/>
      <w:bookmarkStart w:id="54" w:name="_Toc55317780"/>
      <w:r w:rsidRPr="00985E9B">
        <w:rPr>
          <w:rFonts w:ascii="Times New Roman" w:hAnsi="Times New Roman" w:cs="Times New Roman"/>
          <w:iCs/>
          <w:color w:val="auto"/>
          <w:sz w:val="28"/>
          <w:szCs w:val="28"/>
        </w:rPr>
        <w:t xml:space="preserve">Выдача денежных средств под отчет производится в соответствии с порядком, приведенным в </w:t>
      </w:r>
      <w:r w:rsidRPr="008A24DA">
        <w:rPr>
          <w:rFonts w:ascii="Times New Roman" w:hAnsi="Times New Roman" w:cs="Times New Roman"/>
          <w:iCs/>
          <w:color w:val="auto"/>
          <w:sz w:val="28"/>
          <w:szCs w:val="28"/>
        </w:rPr>
        <w:t>Приложении № </w:t>
      </w:r>
      <w:r w:rsidR="00CA7714" w:rsidRPr="008A24DA">
        <w:rPr>
          <w:rFonts w:ascii="Times New Roman" w:hAnsi="Times New Roman" w:cs="Times New Roman"/>
          <w:iCs/>
          <w:color w:val="auto"/>
          <w:sz w:val="28"/>
          <w:szCs w:val="28"/>
        </w:rPr>
        <w:t>10</w:t>
      </w:r>
      <w:r w:rsidRPr="008A24DA">
        <w:rPr>
          <w:rFonts w:ascii="Times New Roman" w:hAnsi="Times New Roman" w:cs="Times New Roman"/>
          <w:iCs/>
          <w:color w:val="auto"/>
          <w:sz w:val="28"/>
          <w:szCs w:val="28"/>
        </w:rPr>
        <w:t xml:space="preserve"> к</w:t>
      </w:r>
      <w:r w:rsidRPr="00985E9B">
        <w:rPr>
          <w:rFonts w:ascii="Times New Roman" w:hAnsi="Times New Roman" w:cs="Times New Roman"/>
          <w:iCs/>
          <w:color w:val="auto"/>
          <w:sz w:val="28"/>
          <w:szCs w:val="28"/>
        </w:rPr>
        <w:t xml:space="preserve"> Учетной политике.</w:t>
      </w:r>
      <w:bookmarkStart w:id="55" w:name="_ref_1-34559a386f5641"/>
      <w:bookmarkStart w:id="56" w:name="_Toc45709829"/>
      <w:bookmarkStart w:id="57" w:name="_Toc46077110"/>
      <w:bookmarkStart w:id="58" w:name="_Toc55317781"/>
      <w:bookmarkEnd w:id="51"/>
      <w:bookmarkEnd w:id="52"/>
      <w:bookmarkEnd w:id="53"/>
      <w:bookmarkEnd w:id="54"/>
    </w:p>
    <w:p w14:paraId="04886524" w14:textId="77777777" w:rsidR="008A24DA"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8A24DA">
        <w:rPr>
          <w:rFonts w:ascii="Times New Roman" w:hAnsi="Times New Roman" w:cs="Times New Roman"/>
          <w:iCs/>
          <w:color w:val="auto"/>
          <w:sz w:val="28"/>
          <w:szCs w:val="28"/>
        </w:rPr>
        <w:t>Выдача под отчет денежных документов производится в соответствии с порядком, приведенным в Приложении № 1</w:t>
      </w:r>
      <w:r w:rsidR="00CA7714" w:rsidRPr="008A24DA">
        <w:rPr>
          <w:rFonts w:ascii="Times New Roman" w:hAnsi="Times New Roman" w:cs="Times New Roman"/>
          <w:iCs/>
          <w:color w:val="auto"/>
          <w:sz w:val="28"/>
          <w:szCs w:val="28"/>
        </w:rPr>
        <w:t>1</w:t>
      </w:r>
      <w:r w:rsidRPr="008A24DA">
        <w:rPr>
          <w:rFonts w:ascii="Times New Roman" w:hAnsi="Times New Roman" w:cs="Times New Roman"/>
          <w:iCs/>
          <w:color w:val="auto"/>
          <w:sz w:val="28"/>
          <w:szCs w:val="28"/>
        </w:rPr>
        <w:t xml:space="preserve"> к Учетной политике.</w:t>
      </w:r>
      <w:bookmarkStart w:id="59" w:name="_ref_1-2811697ebb6c41"/>
      <w:bookmarkStart w:id="60" w:name="_Toc45709830"/>
      <w:bookmarkStart w:id="61" w:name="_Toc46077111"/>
      <w:bookmarkStart w:id="62" w:name="_Toc55317782"/>
      <w:bookmarkEnd w:id="55"/>
      <w:bookmarkEnd w:id="56"/>
      <w:bookmarkEnd w:id="57"/>
      <w:bookmarkEnd w:id="58"/>
    </w:p>
    <w:p w14:paraId="1DAD319E" w14:textId="7F9CB6BE" w:rsidR="002F6204" w:rsidRPr="008A24DA" w:rsidRDefault="002F6204" w:rsidP="001D6722">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8A24DA">
        <w:rPr>
          <w:rFonts w:ascii="Times New Roman" w:hAnsi="Times New Roman" w:cs="Times New Roman"/>
          <w:iCs/>
          <w:color w:val="auto"/>
          <w:sz w:val="28"/>
          <w:szCs w:val="28"/>
        </w:rPr>
        <w:t xml:space="preserve">Бланки строгой отчетности принимаются, хранятся и выдаются в соответствии с порядком, приведенным в Приложении № </w:t>
      </w:r>
      <w:r w:rsidRPr="008A24DA">
        <w:rPr>
          <w:rFonts w:ascii="Times New Roman" w:hAnsi="Times New Roman" w:cs="Times New Roman"/>
          <w:iCs/>
          <w:color w:val="auto"/>
          <w:sz w:val="28"/>
          <w:szCs w:val="28"/>
        </w:rPr>
        <w:fldChar w:fldCharType="begin" w:fldLock="1"/>
      </w:r>
      <w:r w:rsidRPr="008A24DA">
        <w:rPr>
          <w:rFonts w:ascii="Times New Roman" w:hAnsi="Times New Roman" w:cs="Times New Roman"/>
          <w:iCs/>
          <w:color w:val="auto"/>
          <w:sz w:val="28"/>
          <w:szCs w:val="28"/>
        </w:rPr>
        <w:instrText xml:space="preserve"> REF _ref_1-0c64df91180b4e \h \n \!  \* MERGEFORMAT </w:instrText>
      </w:r>
      <w:r w:rsidRPr="008A24DA">
        <w:rPr>
          <w:rFonts w:ascii="Times New Roman" w:hAnsi="Times New Roman" w:cs="Times New Roman"/>
          <w:iCs/>
          <w:color w:val="auto"/>
          <w:sz w:val="28"/>
          <w:szCs w:val="28"/>
        </w:rPr>
      </w:r>
      <w:r w:rsidRPr="008A24DA">
        <w:rPr>
          <w:rFonts w:ascii="Times New Roman" w:hAnsi="Times New Roman" w:cs="Times New Roman"/>
          <w:iCs/>
          <w:color w:val="auto"/>
          <w:sz w:val="28"/>
          <w:szCs w:val="28"/>
        </w:rPr>
        <w:fldChar w:fldCharType="separate"/>
      </w:r>
      <w:r w:rsidRPr="008A24DA">
        <w:rPr>
          <w:rFonts w:ascii="Times New Roman" w:hAnsi="Times New Roman" w:cs="Times New Roman"/>
          <w:iCs/>
          <w:color w:val="auto"/>
          <w:sz w:val="28"/>
          <w:szCs w:val="28"/>
        </w:rPr>
        <w:t>1</w:t>
      </w:r>
      <w:r w:rsidRPr="008A24DA">
        <w:rPr>
          <w:rFonts w:ascii="Times New Roman" w:hAnsi="Times New Roman" w:cs="Times New Roman"/>
          <w:iCs/>
          <w:color w:val="auto"/>
          <w:sz w:val="28"/>
          <w:szCs w:val="28"/>
        </w:rPr>
        <w:fldChar w:fldCharType="end"/>
      </w:r>
      <w:r w:rsidR="00CA7714" w:rsidRPr="008A24DA">
        <w:rPr>
          <w:rFonts w:ascii="Times New Roman" w:hAnsi="Times New Roman" w:cs="Times New Roman"/>
          <w:iCs/>
          <w:color w:val="auto"/>
          <w:sz w:val="28"/>
          <w:szCs w:val="28"/>
        </w:rPr>
        <w:t>2</w:t>
      </w:r>
      <w:r w:rsidRPr="008A24DA">
        <w:rPr>
          <w:rFonts w:ascii="Times New Roman" w:hAnsi="Times New Roman" w:cs="Times New Roman"/>
          <w:iCs/>
          <w:color w:val="auto"/>
          <w:sz w:val="28"/>
          <w:szCs w:val="28"/>
        </w:rPr>
        <w:t xml:space="preserve"> к Учетной политике.</w:t>
      </w:r>
      <w:bookmarkEnd w:id="59"/>
      <w:bookmarkEnd w:id="60"/>
      <w:bookmarkEnd w:id="61"/>
      <w:bookmarkEnd w:id="62"/>
    </w:p>
    <w:p w14:paraId="18553E83" w14:textId="77777777" w:rsidR="00A007A8" w:rsidRPr="00A007A8" w:rsidRDefault="00A007A8" w:rsidP="00553A63">
      <w:pPr>
        <w:pStyle w:val="a9"/>
        <w:numPr>
          <w:ilvl w:val="2"/>
          <w:numId w:val="9"/>
        </w:numPr>
        <w:spacing w:line="360" w:lineRule="auto"/>
        <w:ind w:left="0" w:firstLine="709"/>
        <w:jc w:val="both"/>
        <w:rPr>
          <w:sz w:val="28"/>
          <w:szCs w:val="28"/>
        </w:rPr>
      </w:pPr>
      <w:r w:rsidRPr="00A007A8">
        <w:rPr>
          <w:sz w:val="28"/>
          <w:szCs w:val="28"/>
        </w:rPr>
        <w:t>Договор возмездного оказания услуг или подряда, в т.</w:t>
      </w:r>
      <w:r w:rsidR="0081137D">
        <w:rPr>
          <w:sz w:val="28"/>
          <w:szCs w:val="28"/>
        </w:rPr>
        <w:t xml:space="preserve"> </w:t>
      </w:r>
      <w:r w:rsidRPr="00A007A8">
        <w:rPr>
          <w:sz w:val="28"/>
          <w:szCs w:val="28"/>
        </w:rPr>
        <w:t xml:space="preserve">ч. строительного подряда, следует считать </w:t>
      </w:r>
      <w:r w:rsidRPr="0081137D">
        <w:rPr>
          <w:b/>
          <w:sz w:val="28"/>
          <w:szCs w:val="28"/>
        </w:rPr>
        <w:t>долгосрочным</w:t>
      </w:r>
      <w:r w:rsidRPr="00A007A8">
        <w:rPr>
          <w:sz w:val="28"/>
          <w:szCs w:val="28"/>
        </w:rPr>
        <w:t xml:space="preserve"> договором, если:</w:t>
      </w:r>
    </w:p>
    <w:p w14:paraId="194BDF57" w14:textId="77777777" w:rsidR="00A007A8" w:rsidRPr="00A007A8" w:rsidRDefault="00A007A8" w:rsidP="00A007A8">
      <w:pPr>
        <w:spacing w:line="360" w:lineRule="auto"/>
        <w:jc w:val="both"/>
        <w:rPr>
          <w:sz w:val="28"/>
          <w:szCs w:val="28"/>
        </w:rPr>
      </w:pPr>
      <w:r w:rsidRPr="00A007A8">
        <w:rPr>
          <w:sz w:val="28"/>
          <w:szCs w:val="28"/>
        </w:rPr>
        <w:t>- договорной срок исполнения обязательств превышает 12 месяцев;</w:t>
      </w:r>
    </w:p>
    <w:p w14:paraId="0EC3C57B" w14:textId="77777777" w:rsidR="00A007A8" w:rsidRPr="00A007A8" w:rsidRDefault="00A007A8" w:rsidP="00A007A8">
      <w:pPr>
        <w:spacing w:line="360" w:lineRule="auto"/>
        <w:jc w:val="both"/>
        <w:rPr>
          <w:sz w:val="28"/>
          <w:szCs w:val="28"/>
        </w:rPr>
      </w:pPr>
      <w:r w:rsidRPr="00A007A8">
        <w:rPr>
          <w:sz w:val="28"/>
          <w:szCs w:val="28"/>
        </w:rPr>
        <w:t>- договорной срок исполнения обязательств составляет менее 12 месяцев, но дата начала и окончания исполнения относятся к разным финансовым (календарным) годам.</w:t>
      </w:r>
    </w:p>
    <w:p w14:paraId="077BADFE" w14:textId="77777777" w:rsidR="00A007A8" w:rsidRPr="001171CB" w:rsidRDefault="00A007A8" w:rsidP="00A007A8">
      <w:pPr>
        <w:spacing w:line="360" w:lineRule="auto"/>
        <w:jc w:val="both"/>
        <w:rPr>
          <w:sz w:val="28"/>
          <w:szCs w:val="28"/>
        </w:rPr>
      </w:pPr>
      <w:r w:rsidRPr="001171CB">
        <w:rPr>
          <w:sz w:val="28"/>
          <w:szCs w:val="28"/>
        </w:rPr>
        <w:t xml:space="preserve">(Основание: </w:t>
      </w:r>
      <w:hyperlink r:id="rId97" w:history="1">
        <w:r w:rsidRPr="001171CB">
          <w:rPr>
            <w:rStyle w:val="af9"/>
            <w:rFonts w:eastAsiaTheme="majorEastAsia"/>
            <w:color w:val="auto"/>
            <w:sz w:val="28"/>
            <w:szCs w:val="28"/>
            <w:u w:val="none"/>
          </w:rPr>
          <w:t>п. 5</w:t>
        </w:r>
      </w:hyperlink>
      <w:r w:rsidRPr="001171CB">
        <w:rPr>
          <w:sz w:val="28"/>
          <w:szCs w:val="28"/>
        </w:rPr>
        <w:t xml:space="preserve"> СГС "Долгосрочные договоры")</w:t>
      </w:r>
    </w:p>
    <w:p w14:paraId="2ECEA67E" w14:textId="77777777" w:rsidR="00946EA8" w:rsidRPr="00946EA8" w:rsidRDefault="00946EA8" w:rsidP="00553A63">
      <w:pPr>
        <w:pStyle w:val="a9"/>
        <w:numPr>
          <w:ilvl w:val="2"/>
          <w:numId w:val="9"/>
        </w:numPr>
        <w:spacing w:line="360" w:lineRule="auto"/>
        <w:ind w:left="0" w:firstLine="709"/>
        <w:jc w:val="both"/>
        <w:rPr>
          <w:sz w:val="28"/>
          <w:szCs w:val="28"/>
        </w:rPr>
      </w:pPr>
      <w:r w:rsidRPr="00946EA8">
        <w:rPr>
          <w:sz w:val="28"/>
          <w:szCs w:val="28"/>
        </w:rPr>
        <w:t>Устанавливается следующий порядок раскрытия в текстовой части Пояснительной записки информации об условных обязательствах и условных активах:</w:t>
      </w:r>
    </w:p>
    <w:p w14:paraId="52C92569" w14:textId="69073F42" w:rsidR="00946EA8" w:rsidRPr="00946EA8" w:rsidRDefault="00946EA8" w:rsidP="00946EA8">
      <w:pPr>
        <w:spacing w:line="360" w:lineRule="auto"/>
        <w:contextualSpacing/>
        <w:jc w:val="both"/>
        <w:rPr>
          <w:sz w:val="28"/>
          <w:szCs w:val="28"/>
        </w:rPr>
      </w:pPr>
      <w:r w:rsidRPr="00946EA8">
        <w:rPr>
          <w:sz w:val="28"/>
          <w:szCs w:val="28"/>
        </w:rPr>
        <w:t xml:space="preserve">- перечисление с указанием краткого описания и оценки влияния на финансовые показатели случаев, признанных существенными </w:t>
      </w:r>
      <w:r w:rsidR="008A24DA">
        <w:rPr>
          <w:sz w:val="28"/>
          <w:szCs w:val="28"/>
        </w:rPr>
        <w:t>главным бухгалтером.</w:t>
      </w:r>
    </w:p>
    <w:p w14:paraId="4DC0E56B" w14:textId="5DEE5859" w:rsidR="00946EA8" w:rsidRDefault="008A24DA" w:rsidP="00946EA8">
      <w:pPr>
        <w:spacing w:line="360" w:lineRule="auto"/>
        <w:contextualSpacing/>
        <w:jc w:val="both"/>
        <w:rPr>
          <w:sz w:val="28"/>
          <w:szCs w:val="28"/>
        </w:rPr>
      </w:pPr>
      <w:r w:rsidRPr="00946EA8">
        <w:rPr>
          <w:sz w:val="28"/>
          <w:szCs w:val="28"/>
        </w:rPr>
        <w:t xml:space="preserve"> </w:t>
      </w:r>
      <w:r w:rsidR="00946EA8" w:rsidRPr="00946EA8">
        <w:rPr>
          <w:sz w:val="28"/>
          <w:szCs w:val="28"/>
        </w:rPr>
        <w:t xml:space="preserve">(Основание: </w:t>
      </w:r>
      <w:hyperlink r:id="rId98" w:history="1">
        <w:r w:rsidR="00946EA8" w:rsidRPr="00946EA8">
          <w:rPr>
            <w:rStyle w:val="af9"/>
            <w:rFonts w:eastAsiaTheme="majorEastAsia"/>
            <w:color w:val="auto"/>
            <w:sz w:val="28"/>
            <w:szCs w:val="28"/>
            <w:u w:val="none"/>
          </w:rPr>
          <w:t>п.п. 35</w:t>
        </w:r>
      </w:hyperlink>
      <w:r w:rsidR="00946EA8" w:rsidRPr="00946EA8">
        <w:rPr>
          <w:sz w:val="28"/>
          <w:szCs w:val="28"/>
        </w:rPr>
        <w:t xml:space="preserve">, </w:t>
      </w:r>
      <w:hyperlink r:id="rId99" w:history="1">
        <w:r w:rsidR="00946EA8" w:rsidRPr="00946EA8">
          <w:rPr>
            <w:rStyle w:val="af9"/>
            <w:rFonts w:eastAsiaTheme="majorEastAsia"/>
            <w:color w:val="auto"/>
            <w:sz w:val="28"/>
            <w:szCs w:val="28"/>
            <w:u w:val="none"/>
          </w:rPr>
          <w:t>37</w:t>
        </w:r>
      </w:hyperlink>
      <w:r w:rsidR="00946EA8" w:rsidRPr="00946EA8">
        <w:rPr>
          <w:sz w:val="28"/>
          <w:szCs w:val="28"/>
        </w:rPr>
        <w:t xml:space="preserve"> СГС "Резервы. Раскрытие информации об условных обязательствах и условных активах", </w:t>
      </w:r>
      <w:hyperlink r:id="rId100" w:history="1">
        <w:r w:rsidR="00946EA8" w:rsidRPr="00946EA8">
          <w:rPr>
            <w:rStyle w:val="af9"/>
            <w:rFonts w:eastAsiaTheme="majorEastAsia"/>
            <w:color w:val="auto"/>
            <w:sz w:val="28"/>
            <w:szCs w:val="28"/>
            <w:u w:val="none"/>
          </w:rPr>
          <w:t>п. 8</w:t>
        </w:r>
      </w:hyperlink>
      <w:r w:rsidR="00946EA8" w:rsidRPr="00946EA8">
        <w:rPr>
          <w:sz w:val="28"/>
          <w:szCs w:val="28"/>
        </w:rPr>
        <w:t xml:space="preserve"> Методических рекомендаций, направленных </w:t>
      </w:r>
      <w:hyperlink r:id="rId101" w:history="1">
        <w:r w:rsidR="00946EA8" w:rsidRPr="00946EA8">
          <w:rPr>
            <w:rStyle w:val="af9"/>
            <w:rFonts w:eastAsiaTheme="majorEastAsia"/>
            <w:color w:val="auto"/>
            <w:sz w:val="28"/>
            <w:szCs w:val="28"/>
            <w:u w:val="none"/>
          </w:rPr>
          <w:t>письмом</w:t>
        </w:r>
      </w:hyperlink>
      <w:r w:rsidR="00946EA8" w:rsidRPr="00946EA8">
        <w:rPr>
          <w:sz w:val="28"/>
          <w:szCs w:val="28"/>
        </w:rPr>
        <w:t xml:space="preserve"> Минфина России от 05.08.2019 N 02-07-07/58716).</w:t>
      </w:r>
    </w:p>
    <w:p w14:paraId="7C2E0C97" w14:textId="77777777" w:rsidR="00740A34" w:rsidRPr="00740A34" w:rsidRDefault="00740A34" w:rsidP="00553A63">
      <w:pPr>
        <w:pStyle w:val="a9"/>
        <w:numPr>
          <w:ilvl w:val="2"/>
          <w:numId w:val="9"/>
        </w:numPr>
        <w:spacing w:line="360" w:lineRule="auto"/>
        <w:ind w:left="0" w:firstLine="709"/>
        <w:jc w:val="both"/>
        <w:rPr>
          <w:sz w:val="28"/>
          <w:szCs w:val="28"/>
        </w:rPr>
      </w:pPr>
      <w:r w:rsidRPr="00740A34">
        <w:rPr>
          <w:sz w:val="28"/>
          <w:szCs w:val="28"/>
        </w:rPr>
        <w:t>Устанавливается следующая методика расчета величины чистых активов:</w:t>
      </w:r>
    </w:p>
    <w:p w14:paraId="3138193C" w14:textId="69130510" w:rsidR="00740A34" w:rsidRPr="00B5195A" w:rsidRDefault="00740A34" w:rsidP="00740A34">
      <w:pPr>
        <w:spacing w:line="360" w:lineRule="auto"/>
        <w:contextualSpacing/>
        <w:jc w:val="both"/>
        <w:rPr>
          <w:sz w:val="28"/>
          <w:szCs w:val="28"/>
        </w:rPr>
      </w:pPr>
      <w:r w:rsidRPr="00B5195A">
        <w:rPr>
          <w:sz w:val="28"/>
          <w:szCs w:val="28"/>
        </w:rPr>
        <w:t>-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а также обязательств, принятых в корресп</w:t>
      </w:r>
      <w:r w:rsidR="0016696C">
        <w:rPr>
          <w:sz w:val="28"/>
          <w:szCs w:val="28"/>
        </w:rPr>
        <w:t>онденции со счетом 0 401 40 000.</w:t>
      </w:r>
    </w:p>
    <w:p w14:paraId="66371E1E" w14:textId="227420BA" w:rsidR="00740A34" w:rsidRPr="00B5195A" w:rsidRDefault="0016696C" w:rsidP="00740A34">
      <w:pPr>
        <w:spacing w:line="360" w:lineRule="auto"/>
        <w:contextualSpacing/>
        <w:rPr>
          <w:sz w:val="28"/>
          <w:szCs w:val="28"/>
        </w:rPr>
      </w:pPr>
      <w:r w:rsidRPr="00B5195A">
        <w:rPr>
          <w:sz w:val="28"/>
          <w:szCs w:val="28"/>
        </w:rPr>
        <w:t xml:space="preserve"> </w:t>
      </w:r>
      <w:r w:rsidR="00740A34" w:rsidRPr="00B5195A">
        <w:rPr>
          <w:sz w:val="28"/>
          <w:szCs w:val="28"/>
        </w:rPr>
        <w:t>(Основание</w:t>
      </w:r>
      <w:r w:rsidR="00740A34" w:rsidRPr="00740A34">
        <w:rPr>
          <w:sz w:val="28"/>
          <w:szCs w:val="28"/>
        </w:rPr>
        <w:t xml:space="preserve">: </w:t>
      </w:r>
      <w:hyperlink r:id="rId102" w:history="1">
        <w:r w:rsidR="00740A34" w:rsidRPr="00740A34">
          <w:rPr>
            <w:rStyle w:val="af9"/>
            <w:rFonts w:eastAsiaTheme="majorEastAsia"/>
            <w:color w:val="auto"/>
            <w:sz w:val="28"/>
            <w:szCs w:val="28"/>
            <w:u w:val="none"/>
          </w:rPr>
          <w:t>п. 40</w:t>
        </w:r>
      </w:hyperlink>
      <w:r w:rsidR="00740A34" w:rsidRPr="00740A34">
        <w:rPr>
          <w:sz w:val="28"/>
          <w:szCs w:val="28"/>
        </w:rPr>
        <w:t xml:space="preserve"> СГС </w:t>
      </w:r>
      <w:r w:rsidR="00740A34" w:rsidRPr="00B5195A">
        <w:rPr>
          <w:sz w:val="28"/>
          <w:szCs w:val="28"/>
        </w:rPr>
        <w:t>"Концептуальные основы").</w:t>
      </w:r>
    </w:p>
    <w:p w14:paraId="6B8B5896" w14:textId="77777777"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63" w:name="_ref_1-d30bedc990bf4c"/>
      <w:bookmarkStart w:id="64" w:name="_Toc45709832"/>
      <w:bookmarkStart w:id="65" w:name="_Toc46077113"/>
      <w:bookmarkStart w:id="66" w:name="_Toc55317784"/>
      <w:r w:rsidRPr="00985E9B">
        <w:rPr>
          <w:rFonts w:ascii="Times New Roman" w:hAnsi="Times New Roman" w:cs="Times New Roman"/>
          <w:iCs/>
          <w:color w:val="auto"/>
          <w:sz w:val="28"/>
          <w:szCs w:val="28"/>
        </w:rPr>
        <w:t xml:space="preserve">Формирование и использование резервов предстоящих расходов осуществляется в соответствии с порядком, приведенным в </w:t>
      </w:r>
      <w:r w:rsidRPr="0016696C">
        <w:rPr>
          <w:rFonts w:ascii="Times New Roman" w:hAnsi="Times New Roman" w:cs="Times New Roman"/>
          <w:iCs/>
          <w:color w:val="auto"/>
          <w:sz w:val="28"/>
          <w:szCs w:val="28"/>
        </w:rPr>
        <w:t>Приложении № 1</w:t>
      </w:r>
      <w:r w:rsidR="001171CB" w:rsidRPr="0016696C">
        <w:rPr>
          <w:rFonts w:ascii="Times New Roman" w:hAnsi="Times New Roman" w:cs="Times New Roman"/>
          <w:iCs/>
          <w:color w:val="auto"/>
          <w:sz w:val="28"/>
          <w:szCs w:val="28"/>
        </w:rPr>
        <w:t>3</w:t>
      </w:r>
      <w:r w:rsidRPr="0016696C">
        <w:rPr>
          <w:rFonts w:ascii="Times New Roman" w:hAnsi="Times New Roman" w:cs="Times New Roman"/>
          <w:iCs/>
          <w:color w:val="auto"/>
          <w:sz w:val="28"/>
          <w:szCs w:val="28"/>
        </w:rPr>
        <w:t xml:space="preserve"> к</w:t>
      </w:r>
      <w:r w:rsidRPr="00985E9B">
        <w:rPr>
          <w:rFonts w:ascii="Times New Roman" w:hAnsi="Times New Roman" w:cs="Times New Roman"/>
          <w:iCs/>
          <w:color w:val="auto"/>
          <w:sz w:val="28"/>
          <w:szCs w:val="28"/>
        </w:rPr>
        <w:t xml:space="preserve"> Учетной политике.</w:t>
      </w:r>
      <w:bookmarkEnd w:id="63"/>
      <w:bookmarkEnd w:id="64"/>
      <w:bookmarkEnd w:id="65"/>
      <w:bookmarkEnd w:id="66"/>
    </w:p>
    <w:p w14:paraId="5BD25DB7" w14:textId="5C95D878" w:rsidR="00740A34" w:rsidRPr="00740A34" w:rsidRDefault="0016696C" w:rsidP="00553A63">
      <w:pPr>
        <w:pStyle w:val="a9"/>
        <w:numPr>
          <w:ilvl w:val="2"/>
          <w:numId w:val="9"/>
        </w:numPr>
        <w:spacing w:line="360" w:lineRule="auto"/>
        <w:ind w:left="0" w:firstLine="709"/>
        <w:jc w:val="both"/>
      </w:pPr>
      <w:r>
        <w:rPr>
          <w:sz w:val="28"/>
          <w:szCs w:val="28"/>
        </w:rPr>
        <w:t>Бухгалтерский</w:t>
      </w:r>
      <w:r w:rsidR="00740A34" w:rsidRPr="00740A34">
        <w:rPr>
          <w:sz w:val="28"/>
          <w:szCs w:val="28"/>
        </w:rPr>
        <w:t xml:space="preserve"> учет ведется с </w:t>
      </w:r>
      <w:r>
        <w:rPr>
          <w:sz w:val="28"/>
          <w:szCs w:val="28"/>
        </w:rPr>
        <w:t>использованием</w:t>
      </w:r>
      <w:r w:rsidR="00740A34" w:rsidRPr="00740A34">
        <w:rPr>
          <w:sz w:val="28"/>
          <w:szCs w:val="28"/>
        </w:rPr>
        <w:t xml:space="preserve"> </w:t>
      </w:r>
      <w:r w:rsidRPr="00740A34">
        <w:rPr>
          <w:sz w:val="28"/>
          <w:szCs w:val="28"/>
        </w:rPr>
        <w:t>Рабочего плана счетов</w:t>
      </w:r>
      <w:r>
        <w:rPr>
          <w:sz w:val="28"/>
          <w:szCs w:val="28"/>
        </w:rPr>
        <w:t>, разработанного в соответствии с Инструкцией №</w:t>
      </w:r>
      <w:r w:rsidR="00740A34" w:rsidRPr="00740A34">
        <w:rPr>
          <w:sz w:val="28"/>
          <w:szCs w:val="28"/>
        </w:rPr>
        <w:t xml:space="preserve"> 157н, </w:t>
      </w:r>
      <w:r w:rsidR="001437ED">
        <w:rPr>
          <w:sz w:val="28"/>
          <w:szCs w:val="28"/>
        </w:rPr>
        <w:t>Инструкцией №</w:t>
      </w:r>
      <w:r w:rsidR="001437ED">
        <w:rPr>
          <w:rStyle w:val="affffa"/>
          <w:b w:val="0"/>
          <w:bCs w:val="0"/>
          <w:color w:val="auto"/>
          <w:sz w:val="28"/>
          <w:szCs w:val="28"/>
        </w:rPr>
        <w:t> </w:t>
      </w:r>
      <w:r w:rsidR="000560CE">
        <w:rPr>
          <w:rStyle w:val="affffa"/>
          <w:b w:val="0"/>
          <w:bCs w:val="0"/>
          <w:color w:val="auto"/>
          <w:sz w:val="28"/>
          <w:szCs w:val="28"/>
        </w:rPr>
        <w:t>174</w:t>
      </w:r>
      <w:r w:rsidR="001437ED">
        <w:rPr>
          <w:rStyle w:val="affffa"/>
          <w:b w:val="0"/>
          <w:bCs w:val="0"/>
          <w:color w:val="auto"/>
          <w:sz w:val="28"/>
          <w:szCs w:val="28"/>
        </w:rPr>
        <w:t>н.</w:t>
      </w:r>
    </w:p>
    <w:p w14:paraId="65EA50E6" w14:textId="0443C568" w:rsidR="002F6204" w:rsidRPr="00F674C4" w:rsidRDefault="002F6204" w:rsidP="0098644B">
      <w:pPr>
        <w:pStyle w:val="a9"/>
        <w:numPr>
          <w:ilvl w:val="2"/>
          <w:numId w:val="9"/>
        </w:numPr>
        <w:spacing w:line="360" w:lineRule="auto"/>
        <w:ind w:left="0" w:firstLine="709"/>
        <w:jc w:val="both"/>
        <w:rPr>
          <w:iCs/>
          <w:sz w:val="28"/>
          <w:szCs w:val="28"/>
        </w:rPr>
      </w:pPr>
      <w:bookmarkStart w:id="67" w:name="_ref_1-3c2fd66b039c49"/>
      <w:bookmarkStart w:id="68" w:name="_Toc45709833"/>
      <w:bookmarkStart w:id="69" w:name="_Toc46077114"/>
      <w:bookmarkStart w:id="70" w:name="_Toc55317785"/>
      <w:r w:rsidRPr="00F674C4">
        <w:rPr>
          <w:iCs/>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Pr="00F674C4">
        <w:rPr>
          <w:iCs/>
          <w:sz w:val="28"/>
          <w:szCs w:val="28"/>
        </w:rPr>
        <w:fldChar w:fldCharType="begin" w:fldLock="1"/>
      </w:r>
      <w:r w:rsidRPr="00F674C4">
        <w:rPr>
          <w:iCs/>
          <w:sz w:val="28"/>
          <w:szCs w:val="28"/>
        </w:rPr>
        <w:instrText xml:space="preserve"> REF _ref_1-03433307f69544 \h \n \!  \* MERGEFORMAT </w:instrText>
      </w:r>
      <w:r w:rsidRPr="00F674C4">
        <w:rPr>
          <w:iCs/>
          <w:sz w:val="28"/>
          <w:szCs w:val="28"/>
        </w:rPr>
      </w:r>
      <w:r w:rsidRPr="00F674C4">
        <w:rPr>
          <w:iCs/>
          <w:sz w:val="28"/>
          <w:szCs w:val="28"/>
        </w:rPr>
        <w:fldChar w:fldCharType="separate"/>
      </w:r>
      <w:r w:rsidRPr="00F674C4">
        <w:rPr>
          <w:iCs/>
          <w:sz w:val="28"/>
          <w:szCs w:val="28"/>
        </w:rPr>
        <w:t>1</w:t>
      </w:r>
      <w:r w:rsidRPr="00F674C4">
        <w:rPr>
          <w:iCs/>
          <w:sz w:val="28"/>
          <w:szCs w:val="28"/>
        </w:rPr>
        <w:fldChar w:fldCharType="end"/>
      </w:r>
      <w:r w:rsidRPr="00F674C4">
        <w:rPr>
          <w:iCs/>
          <w:sz w:val="28"/>
          <w:szCs w:val="28"/>
        </w:rPr>
        <w:t xml:space="preserve"> к Учетной политике.</w:t>
      </w:r>
      <w:bookmarkEnd w:id="67"/>
      <w:bookmarkEnd w:id="68"/>
      <w:bookmarkEnd w:id="69"/>
      <w:bookmarkEnd w:id="70"/>
    </w:p>
    <w:p w14:paraId="70EB088B" w14:textId="06BC4586" w:rsidR="00A878F3" w:rsidRPr="005265C9" w:rsidRDefault="00A878F3" w:rsidP="00C57F62">
      <w:pPr>
        <w:pStyle w:val="a9"/>
        <w:numPr>
          <w:ilvl w:val="2"/>
          <w:numId w:val="9"/>
        </w:numPr>
        <w:spacing w:line="360" w:lineRule="auto"/>
        <w:ind w:left="0" w:firstLine="709"/>
        <w:jc w:val="both"/>
        <w:rPr>
          <w:sz w:val="28"/>
          <w:szCs w:val="28"/>
        </w:rPr>
      </w:pPr>
      <w:r w:rsidRPr="005265C9">
        <w:rPr>
          <w:sz w:val="28"/>
          <w:szCs w:val="28"/>
        </w:rPr>
        <w:t xml:space="preserve">В 5 - 17 разрядах счетов по учету нефинансовых активов </w:t>
      </w:r>
      <w:r w:rsidRPr="005265C9">
        <w:rPr>
          <w:rStyle w:val="affffa"/>
          <w:b w:val="0"/>
          <w:color w:val="auto"/>
          <w:sz w:val="28"/>
          <w:szCs w:val="28"/>
        </w:rPr>
        <w:t>0 101 00 000, 0 102 00 000, 0 103 00 000, 0 104 00 000, 0 105 00 000, 0 111 00 000, 0 114 00 000</w:t>
      </w:r>
      <w:r w:rsidRPr="005265C9">
        <w:rPr>
          <w:b/>
          <w:sz w:val="28"/>
          <w:szCs w:val="28"/>
        </w:rPr>
        <w:t>;</w:t>
      </w:r>
      <w:r w:rsidRPr="005265C9">
        <w:rPr>
          <w:sz w:val="28"/>
          <w:szCs w:val="28"/>
        </w:rPr>
        <w:t xml:space="preserve"> в 5 - 17 разряде счета по учету денежных документов 0 201 35 000; а также в 5 - 17 разряде корреспондирующих счетов 0 401 20 24Х, 0 401 20 27Х, 0 401 20 28Х указываются</w:t>
      </w:r>
      <w:r w:rsidR="005265C9">
        <w:rPr>
          <w:sz w:val="28"/>
          <w:szCs w:val="28"/>
        </w:rPr>
        <w:t xml:space="preserve"> </w:t>
      </w:r>
      <w:r w:rsidRPr="005265C9">
        <w:rPr>
          <w:rStyle w:val="affffa"/>
          <w:b w:val="0"/>
          <w:color w:val="auto"/>
          <w:sz w:val="28"/>
          <w:szCs w:val="28"/>
        </w:rPr>
        <w:t>коды согласно целевому назначению имущества;</w:t>
      </w:r>
    </w:p>
    <w:p w14:paraId="59523827" w14:textId="77FB384A" w:rsidR="00A878F3" w:rsidRPr="005265C9" w:rsidRDefault="004852FA" w:rsidP="0098644B">
      <w:pPr>
        <w:pStyle w:val="a9"/>
        <w:numPr>
          <w:ilvl w:val="2"/>
          <w:numId w:val="9"/>
        </w:numPr>
        <w:spacing w:line="360" w:lineRule="auto"/>
        <w:ind w:left="0" w:firstLine="709"/>
        <w:jc w:val="both"/>
        <w:rPr>
          <w:sz w:val="28"/>
          <w:szCs w:val="28"/>
        </w:rPr>
      </w:pPr>
      <w:r>
        <w:rPr>
          <w:sz w:val="28"/>
          <w:szCs w:val="28"/>
        </w:rPr>
        <w:t>В</w:t>
      </w:r>
      <w:r w:rsidR="00A878F3" w:rsidRPr="00226722">
        <w:rPr>
          <w:sz w:val="28"/>
          <w:szCs w:val="28"/>
        </w:rPr>
        <w:t xml:space="preserve"> 1 - 17 разрядах счетов 0 304 06 000, 0 304 66 000, 0 304 76 000, </w:t>
      </w:r>
      <w:r w:rsidR="00A878F3" w:rsidRPr="005265C9">
        <w:rPr>
          <w:sz w:val="28"/>
          <w:szCs w:val="28"/>
        </w:rPr>
        <w:t>0 304 86 000, 0 304 96 000 указываются</w:t>
      </w:r>
      <w:r w:rsidR="00A878F3" w:rsidRPr="005265C9">
        <w:rPr>
          <w:rStyle w:val="affffa"/>
          <w:b w:val="0"/>
          <w:color w:val="auto"/>
          <w:sz w:val="28"/>
          <w:szCs w:val="28"/>
        </w:rPr>
        <w:t> 1-17 разряды корреспондирующих счетов</w:t>
      </w:r>
      <w:r w:rsidRPr="005265C9">
        <w:rPr>
          <w:rStyle w:val="affffa"/>
          <w:b w:val="0"/>
          <w:color w:val="auto"/>
          <w:sz w:val="28"/>
          <w:szCs w:val="28"/>
        </w:rPr>
        <w:t>.</w:t>
      </w:r>
    </w:p>
    <w:p w14:paraId="2402C678" w14:textId="77777777" w:rsidR="00433253" w:rsidRPr="00433253" w:rsidRDefault="00433253" w:rsidP="00553A63">
      <w:pPr>
        <w:pStyle w:val="a9"/>
        <w:numPr>
          <w:ilvl w:val="2"/>
          <w:numId w:val="9"/>
        </w:numPr>
        <w:spacing w:line="360" w:lineRule="auto"/>
        <w:ind w:left="0" w:firstLine="709"/>
        <w:jc w:val="both"/>
        <w:rPr>
          <w:sz w:val="28"/>
          <w:szCs w:val="28"/>
        </w:rPr>
      </w:pPr>
      <w:r w:rsidRPr="00433253">
        <w:rPr>
          <w:sz w:val="28"/>
          <w:szCs w:val="28"/>
        </w:rPr>
        <w:t>При отражении в учете доходных и расходных хозяйственных операций, относящихся к прочим (не основным) видам приносящий доход деятельности:</w:t>
      </w:r>
    </w:p>
    <w:p w14:paraId="1984B3ED" w14:textId="19D918FE" w:rsidR="00433253" w:rsidRPr="00433253" w:rsidRDefault="00433253" w:rsidP="00433253">
      <w:pPr>
        <w:spacing w:line="360" w:lineRule="auto"/>
        <w:contextualSpacing/>
        <w:jc w:val="both"/>
        <w:rPr>
          <w:sz w:val="28"/>
          <w:szCs w:val="28"/>
        </w:rPr>
      </w:pPr>
      <w:r w:rsidRPr="00433253">
        <w:rPr>
          <w:sz w:val="28"/>
          <w:szCs w:val="28"/>
        </w:rPr>
        <w:t xml:space="preserve">- 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2 401 40 000 "Доходы будущих периодов" включаются коды разделов и подразделов </w:t>
      </w:r>
      <w:hyperlink r:id="rId103" w:history="1">
        <w:r w:rsidRPr="00433253">
          <w:rPr>
            <w:rStyle w:val="affffb"/>
            <w:color w:val="auto"/>
            <w:sz w:val="28"/>
            <w:szCs w:val="28"/>
          </w:rPr>
          <w:t>классификации расходов бюджета</w:t>
        </w:r>
      </w:hyperlink>
      <w:r w:rsidRPr="00433253">
        <w:rPr>
          <w:sz w:val="28"/>
          <w:szCs w:val="28"/>
        </w:rPr>
        <w:t xml:space="preserve">, соответствующие целям и характеру выполняемых работ (оказываемых услуг), указанных </w:t>
      </w:r>
      <w:r w:rsidR="00CF1AFE">
        <w:rPr>
          <w:sz w:val="28"/>
          <w:szCs w:val="28"/>
        </w:rPr>
        <w:t>в базовых (отраслевых) перечнях</w:t>
      </w:r>
      <w:r w:rsidRPr="00433253">
        <w:rPr>
          <w:sz w:val="28"/>
          <w:szCs w:val="28"/>
        </w:rPr>
        <w:t>;</w:t>
      </w:r>
    </w:p>
    <w:p w14:paraId="12F745C5" w14:textId="77777777" w:rsidR="00433253" w:rsidRPr="00433253" w:rsidRDefault="00433253" w:rsidP="00433253">
      <w:pPr>
        <w:spacing w:line="360" w:lineRule="auto"/>
        <w:contextualSpacing/>
        <w:jc w:val="both"/>
        <w:rPr>
          <w:sz w:val="28"/>
          <w:szCs w:val="28"/>
        </w:rPr>
      </w:pPr>
      <w:r w:rsidRPr="00433253">
        <w:rPr>
          <w:sz w:val="28"/>
          <w:szCs w:val="28"/>
        </w:rPr>
        <w:t xml:space="preserve">- в 1 - 4 разрядах счетов аналитического учета счетов 2 205 21 000 "Расчеты по доходам от операционной аренды", 2 205 22 000 "Расчеты по доходам от финансовой аренды" и 2 205 35 000 "Расчеты по условным арендным платежам" и корреспондирующих с ним счетов 2 401 10 000 "Доходы текущего финансового года" или 2 401 40 000 "Доходы будущих периодов" приводится код раздела и подраздела </w:t>
      </w:r>
      <w:hyperlink r:id="rId104" w:history="1">
        <w:r w:rsidRPr="00433253">
          <w:rPr>
            <w:rStyle w:val="affffb"/>
            <w:color w:val="auto"/>
            <w:sz w:val="28"/>
            <w:szCs w:val="28"/>
          </w:rPr>
          <w:t>классификации расходов бюджета</w:t>
        </w:r>
      </w:hyperlink>
      <w:r w:rsidRPr="00433253">
        <w:rPr>
          <w:sz w:val="28"/>
          <w:szCs w:val="28"/>
        </w:rPr>
        <w:t xml:space="preserve"> - 01 13 "Другие общегосударственные вопросы";</w:t>
      </w:r>
    </w:p>
    <w:p w14:paraId="333C52A9" w14:textId="77777777" w:rsidR="00433253" w:rsidRPr="00433253" w:rsidRDefault="00433253" w:rsidP="00433253">
      <w:pPr>
        <w:spacing w:line="360" w:lineRule="auto"/>
        <w:contextualSpacing/>
        <w:jc w:val="both"/>
        <w:rPr>
          <w:sz w:val="28"/>
          <w:szCs w:val="28"/>
        </w:rPr>
      </w:pPr>
      <w:r w:rsidRPr="00433253">
        <w:rPr>
          <w:sz w:val="28"/>
          <w:szCs w:val="28"/>
        </w:rPr>
        <w:t>- в 1 - 4 разрядах счетов аналитического учета счетов 2 209 00 000 в части расчетов по возвратам авансов по расторгнутым контрактам указывается раздел/подраздел, по которому учтены произведенные авансовые платежи;</w:t>
      </w:r>
    </w:p>
    <w:p w14:paraId="2C3BEACC" w14:textId="77777777" w:rsidR="00433253" w:rsidRPr="00433253" w:rsidRDefault="00433253" w:rsidP="00433253">
      <w:pPr>
        <w:spacing w:line="360" w:lineRule="auto"/>
        <w:contextualSpacing/>
        <w:jc w:val="both"/>
        <w:rPr>
          <w:sz w:val="28"/>
          <w:szCs w:val="28"/>
        </w:rPr>
      </w:pPr>
      <w:r w:rsidRPr="00433253">
        <w:rPr>
          <w:sz w:val="28"/>
          <w:szCs w:val="28"/>
        </w:rPr>
        <w:t>- в 1 - 4 разрядах счетов аналитического учета счетов расчетов по расходам 2 206 00 000, 2 208 00 000, 2 209 30 000, 2 302 00 000, 2 303 00 000, 2 304 02 000, 2 304 03 000 и корреспондирующих с ними счетов указывается раздел/подраздел, по которому отражены доходы по соответствующей работе(услуге);</w:t>
      </w:r>
    </w:p>
    <w:p w14:paraId="36F6A394" w14:textId="1EBF2D41" w:rsidR="00433253" w:rsidRPr="00433253" w:rsidRDefault="00433253" w:rsidP="00CF1AFE">
      <w:pPr>
        <w:spacing w:line="360" w:lineRule="auto"/>
        <w:contextualSpacing/>
        <w:jc w:val="both"/>
        <w:rPr>
          <w:sz w:val="28"/>
          <w:szCs w:val="28"/>
        </w:rPr>
      </w:pPr>
      <w:r w:rsidRPr="00433253">
        <w:rPr>
          <w:sz w:val="28"/>
          <w:szCs w:val="28"/>
        </w:rPr>
        <w:t>- общехозяйственные расходы, относящие к платной деятельности, учитываются по подразделу</w:t>
      </w:r>
      <w:r w:rsidR="00CF1AFE" w:rsidRPr="00CF1AFE">
        <w:rPr>
          <w:rStyle w:val="affffa"/>
          <w:b w:val="0"/>
          <w:color w:val="auto"/>
          <w:sz w:val="28"/>
          <w:szCs w:val="28"/>
        </w:rPr>
        <w:t xml:space="preserve"> </w:t>
      </w:r>
      <w:r w:rsidR="00CF1AFE" w:rsidRPr="00433253">
        <w:rPr>
          <w:rStyle w:val="affffa"/>
          <w:b w:val="0"/>
          <w:color w:val="auto"/>
          <w:sz w:val="28"/>
          <w:szCs w:val="28"/>
        </w:rPr>
        <w:t>основно</w:t>
      </w:r>
      <w:r w:rsidR="00CF1AFE">
        <w:rPr>
          <w:rStyle w:val="affffa"/>
          <w:b w:val="0"/>
          <w:color w:val="auto"/>
          <w:sz w:val="28"/>
          <w:szCs w:val="28"/>
        </w:rPr>
        <w:t>го</w:t>
      </w:r>
      <w:r w:rsidR="00CF1AFE" w:rsidRPr="00433253">
        <w:rPr>
          <w:rStyle w:val="affffa"/>
          <w:b w:val="0"/>
          <w:color w:val="auto"/>
          <w:sz w:val="28"/>
          <w:szCs w:val="28"/>
        </w:rPr>
        <w:t xml:space="preserve"> вид</w:t>
      </w:r>
      <w:r w:rsidR="00CF1AFE">
        <w:rPr>
          <w:rStyle w:val="affffa"/>
          <w:b w:val="0"/>
          <w:color w:val="auto"/>
          <w:sz w:val="28"/>
          <w:szCs w:val="28"/>
        </w:rPr>
        <w:t>а</w:t>
      </w:r>
      <w:r w:rsidR="00CF1AFE" w:rsidRPr="00433253">
        <w:rPr>
          <w:rStyle w:val="affffa"/>
          <w:b w:val="0"/>
          <w:color w:val="auto"/>
          <w:sz w:val="28"/>
          <w:szCs w:val="28"/>
        </w:rPr>
        <w:t xml:space="preserve"> деятельности</w:t>
      </w:r>
      <w:r w:rsidR="00CF1AFE">
        <w:rPr>
          <w:rStyle w:val="affffa"/>
          <w:b w:val="0"/>
          <w:color w:val="auto"/>
          <w:sz w:val="28"/>
          <w:szCs w:val="28"/>
        </w:rPr>
        <w:t>.</w:t>
      </w:r>
    </w:p>
    <w:p w14:paraId="2EEE44E6" w14:textId="77777777" w:rsidR="00433253" w:rsidRPr="00433253" w:rsidRDefault="00433253" w:rsidP="00433253">
      <w:pPr>
        <w:pStyle w:val="affffc"/>
        <w:spacing w:line="360" w:lineRule="auto"/>
        <w:ind w:firstLine="0"/>
        <w:contextualSpacing/>
        <w:rPr>
          <w:rFonts w:ascii="Times New Roman" w:hAnsi="Times New Roman" w:cs="Times New Roman"/>
          <w:sz w:val="28"/>
          <w:szCs w:val="28"/>
        </w:rPr>
      </w:pPr>
      <w:r w:rsidRPr="00433253">
        <w:rPr>
          <w:rFonts w:ascii="Times New Roman" w:hAnsi="Times New Roman" w:cs="Times New Roman"/>
          <w:sz w:val="28"/>
          <w:szCs w:val="28"/>
        </w:rPr>
        <w:t xml:space="preserve">(Основание: </w:t>
      </w:r>
      <w:hyperlink r:id="rId105" w:history="1">
        <w:r w:rsidRPr="00433253">
          <w:rPr>
            <w:rStyle w:val="affffb"/>
            <w:rFonts w:ascii="Times New Roman" w:hAnsi="Times New Roman" w:cs="Times New Roman"/>
            <w:color w:val="auto"/>
            <w:sz w:val="28"/>
            <w:szCs w:val="28"/>
          </w:rPr>
          <w:t>письмо</w:t>
        </w:r>
      </w:hyperlink>
      <w:r w:rsidRPr="00433253">
        <w:rPr>
          <w:rFonts w:ascii="Times New Roman" w:hAnsi="Times New Roman" w:cs="Times New Roman"/>
          <w:sz w:val="28"/>
          <w:szCs w:val="28"/>
        </w:rPr>
        <w:t xml:space="preserve"> Минфина России и Федерального казначейства от 07.04.2017 NN 02-07-07/21798, 07-04-05/02-308)</w:t>
      </w:r>
    </w:p>
    <w:p w14:paraId="05D6071F" w14:textId="77777777" w:rsidR="00433253" w:rsidRPr="00811E5B" w:rsidRDefault="00433253" w:rsidP="00553A63">
      <w:pPr>
        <w:pStyle w:val="a9"/>
        <w:numPr>
          <w:ilvl w:val="2"/>
          <w:numId w:val="9"/>
        </w:numPr>
        <w:spacing w:line="360" w:lineRule="auto"/>
        <w:ind w:left="0" w:firstLine="709"/>
        <w:jc w:val="both"/>
        <w:rPr>
          <w:sz w:val="28"/>
          <w:szCs w:val="28"/>
        </w:rPr>
      </w:pPr>
      <w:r w:rsidRPr="00811E5B">
        <w:rPr>
          <w:sz w:val="28"/>
          <w:szCs w:val="28"/>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7EDBE263" w14:textId="77777777" w:rsidR="00433253" w:rsidRPr="00433253" w:rsidRDefault="00433253" w:rsidP="00811E5B">
      <w:pPr>
        <w:pStyle w:val="affffc"/>
        <w:spacing w:line="360" w:lineRule="auto"/>
        <w:ind w:firstLine="0"/>
        <w:contextualSpacing/>
        <w:rPr>
          <w:rFonts w:ascii="Times New Roman" w:hAnsi="Times New Roman" w:cs="Times New Roman"/>
          <w:sz w:val="28"/>
          <w:szCs w:val="28"/>
        </w:rPr>
      </w:pPr>
      <w:r w:rsidRPr="00433253">
        <w:rPr>
          <w:rFonts w:ascii="Times New Roman" w:hAnsi="Times New Roman" w:cs="Times New Roman"/>
          <w:sz w:val="28"/>
          <w:szCs w:val="28"/>
        </w:rPr>
        <w:t xml:space="preserve">(Основание: письма Минфина России </w:t>
      </w:r>
      <w:hyperlink r:id="rId106" w:history="1">
        <w:r w:rsidRPr="00433253">
          <w:rPr>
            <w:rStyle w:val="affffb"/>
            <w:rFonts w:ascii="Times New Roman" w:hAnsi="Times New Roman" w:cs="Times New Roman"/>
            <w:color w:val="auto"/>
            <w:sz w:val="28"/>
            <w:szCs w:val="28"/>
          </w:rPr>
          <w:t>от 02.11.2016 N 02-07-05/64116</w:t>
        </w:r>
      </w:hyperlink>
      <w:r w:rsidRPr="00433253">
        <w:rPr>
          <w:rFonts w:ascii="Times New Roman" w:hAnsi="Times New Roman" w:cs="Times New Roman"/>
          <w:sz w:val="28"/>
          <w:szCs w:val="28"/>
        </w:rPr>
        <w:t xml:space="preserve">, </w:t>
      </w:r>
      <w:hyperlink r:id="rId107" w:history="1">
        <w:r w:rsidRPr="00433253">
          <w:rPr>
            <w:rStyle w:val="affffb"/>
            <w:rFonts w:ascii="Times New Roman" w:hAnsi="Times New Roman" w:cs="Times New Roman"/>
            <w:color w:val="auto"/>
            <w:sz w:val="28"/>
            <w:szCs w:val="28"/>
          </w:rPr>
          <w:t>от 08.07.2016 N 09-04-07/40283</w:t>
        </w:r>
      </w:hyperlink>
      <w:r w:rsidRPr="00433253">
        <w:rPr>
          <w:rFonts w:ascii="Times New Roman" w:hAnsi="Times New Roman" w:cs="Times New Roman"/>
          <w:sz w:val="28"/>
          <w:szCs w:val="28"/>
        </w:rPr>
        <w:t xml:space="preserve">, </w:t>
      </w:r>
      <w:hyperlink r:id="rId108" w:history="1">
        <w:r w:rsidRPr="00433253">
          <w:rPr>
            <w:rStyle w:val="affffb"/>
            <w:rFonts w:ascii="Times New Roman" w:hAnsi="Times New Roman" w:cs="Times New Roman"/>
            <w:color w:val="auto"/>
            <w:sz w:val="28"/>
            <w:szCs w:val="28"/>
          </w:rPr>
          <w:t>от 17.10.2011 N 02-03-09/4607</w:t>
        </w:r>
      </w:hyperlink>
      <w:r w:rsidRPr="00433253">
        <w:rPr>
          <w:rFonts w:ascii="Times New Roman" w:hAnsi="Times New Roman" w:cs="Times New Roman"/>
          <w:sz w:val="28"/>
          <w:szCs w:val="28"/>
        </w:rPr>
        <w:t>)</w:t>
      </w:r>
    </w:p>
    <w:p w14:paraId="6F882935" w14:textId="77777777" w:rsidR="002128F4" w:rsidRPr="002128F4" w:rsidRDefault="002128F4" w:rsidP="00553A63">
      <w:pPr>
        <w:pStyle w:val="a9"/>
        <w:numPr>
          <w:ilvl w:val="2"/>
          <w:numId w:val="9"/>
        </w:numPr>
        <w:spacing w:line="360" w:lineRule="auto"/>
        <w:ind w:left="0" w:firstLine="709"/>
        <w:jc w:val="both"/>
        <w:rPr>
          <w:sz w:val="28"/>
          <w:szCs w:val="28"/>
        </w:rPr>
      </w:pPr>
      <w:bookmarkStart w:id="71" w:name="_ref_1-613492489f3f47"/>
      <w:r w:rsidRPr="002128F4">
        <w:rPr>
          <w:color w:val="000000"/>
          <w:sz w:val="28"/>
          <w:szCs w:val="28"/>
        </w:rPr>
        <w:t>При отражении в бухучете хозяйственных операций 1–18-е разряды номера счета Рабочего плана счетов формируются следующим образом:</w:t>
      </w:r>
    </w:p>
    <w:tbl>
      <w:tblPr>
        <w:tblW w:w="10198" w:type="dxa"/>
        <w:tblCellMar>
          <w:top w:w="15" w:type="dxa"/>
          <w:left w:w="15" w:type="dxa"/>
          <w:bottom w:w="15" w:type="dxa"/>
          <w:right w:w="15" w:type="dxa"/>
        </w:tblCellMar>
        <w:tblLook w:val="0600" w:firstRow="0" w:lastRow="0" w:firstColumn="0" w:lastColumn="0" w:noHBand="1" w:noVBand="1"/>
      </w:tblPr>
      <w:tblGrid>
        <w:gridCol w:w="2050"/>
        <w:gridCol w:w="8148"/>
      </w:tblGrid>
      <w:tr w:rsidR="002128F4" w:rsidRPr="00AA5B81" w14:paraId="1DB83173"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7B494" w14:textId="77777777" w:rsidR="002128F4" w:rsidRPr="00AA5B81" w:rsidRDefault="002128F4" w:rsidP="00136DC4">
            <w:pPr>
              <w:contextualSpacing/>
              <w:jc w:val="both"/>
              <w:rPr>
                <w:sz w:val="28"/>
                <w:szCs w:val="28"/>
              </w:rPr>
            </w:pPr>
            <w:r w:rsidRPr="00AA5B81">
              <w:rPr>
                <w:b/>
                <w:bCs/>
                <w:color w:val="000000"/>
                <w:sz w:val="28"/>
                <w:szCs w:val="28"/>
              </w:rPr>
              <w:t>Разряд номера счета</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D767DB" w14:textId="77777777" w:rsidR="002128F4" w:rsidRPr="00AA5B81" w:rsidRDefault="002128F4" w:rsidP="00136DC4">
            <w:pPr>
              <w:contextualSpacing/>
              <w:jc w:val="both"/>
              <w:rPr>
                <w:sz w:val="28"/>
                <w:szCs w:val="28"/>
              </w:rPr>
            </w:pPr>
            <w:r w:rsidRPr="00AA5B81">
              <w:rPr>
                <w:b/>
                <w:bCs/>
                <w:color w:val="000000"/>
                <w:sz w:val="28"/>
                <w:szCs w:val="28"/>
              </w:rPr>
              <w:t>Код</w:t>
            </w:r>
          </w:p>
        </w:tc>
      </w:tr>
      <w:tr w:rsidR="002128F4" w:rsidRPr="00AA5B81" w14:paraId="48C3F2A9"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DCA0A" w14:textId="77777777" w:rsidR="002128F4" w:rsidRPr="00AA5B81" w:rsidRDefault="002128F4" w:rsidP="00136DC4">
            <w:pPr>
              <w:contextualSpacing/>
              <w:jc w:val="both"/>
              <w:rPr>
                <w:sz w:val="28"/>
                <w:szCs w:val="28"/>
              </w:rPr>
            </w:pPr>
            <w:r w:rsidRPr="00AA5B81">
              <w:rPr>
                <w:color w:val="000000"/>
                <w:sz w:val="28"/>
                <w:szCs w:val="28"/>
              </w:rPr>
              <w:t>1–4</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CC37D" w14:textId="01F29440" w:rsidR="002128F4" w:rsidRPr="00BC75D7" w:rsidRDefault="004F516A" w:rsidP="00136DC4">
            <w:pPr>
              <w:contextualSpacing/>
              <w:jc w:val="both"/>
              <w:rPr>
                <w:color w:val="000000"/>
                <w:sz w:val="28"/>
                <w:szCs w:val="28"/>
              </w:rPr>
            </w:pPr>
            <w:r w:rsidRPr="00BC75D7">
              <w:rPr>
                <w:color w:val="000000"/>
                <w:sz w:val="28"/>
                <w:szCs w:val="28"/>
                <w:shd w:val="clear" w:color="auto" w:fill="FFFFFF"/>
              </w:rPr>
              <w:t>Аналитический код вида функции, услуги (работы) учреждения, соответствующий коду раздела, подраздела классификации расходов бюджетов</w:t>
            </w:r>
            <w:r w:rsidR="002128F4" w:rsidRPr="00BC75D7">
              <w:rPr>
                <w:color w:val="000000"/>
                <w:sz w:val="28"/>
                <w:szCs w:val="28"/>
              </w:rPr>
              <w:t>:</w:t>
            </w:r>
          </w:p>
          <w:p w14:paraId="5D31562D" w14:textId="48E5C98E" w:rsidR="00C71367" w:rsidRPr="00AA5B81" w:rsidRDefault="00210F90" w:rsidP="00136DC4">
            <w:pPr>
              <w:contextualSpacing/>
              <w:jc w:val="both"/>
              <w:rPr>
                <w:color w:val="000000"/>
                <w:sz w:val="28"/>
                <w:szCs w:val="28"/>
              </w:rPr>
            </w:pPr>
            <w:r w:rsidRPr="00BC75D7">
              <w:rPr>
                <w:color w:val="000000"/>
                <w:sz w:val="28"/>
                <w:szCs w:val="28"/>
              </w:rPr>
              <w:t>1002 «Социальное обслуживание населения»</w:t>
            </w:r>
          </w:p>
        </w:tc>
      </w:tr>
      <w:tr w:rsidR="002128F4" w:rsidRPr="00AA5B81" w14:paraId="1EBA0D80"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10FF8" w14:textId="2583AA8E" w:rsidR="002128F4" w:rsidRPr="00AA5B81" w:rsidRDefault="002128F4" w:rsidP="00136DC4">
            <w:pPr>
              <w:contextualSpacing/>
              <w:jc w:val="both"/>
              <w:rPr>
                <w:sz w:val="28"/>
                <w:szCs w:val="28"/>
              </w:rPr>
            </w:pPr>
            <w:r w:rsidRPr="00AA5B81">
              <w:rPr>
                <w:color w:val="000000"/>
                <w:sz w:val="28"/>
                <w:szCs w:val="28"/>
              </w:rPr>
              <w:t xml:space="preserve"> 5–14</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E5703" w14:textId="77777777" w:rsidR="002128F4" w:rsidRPr="00AA5B81" w:rsidRDefault="002128F4" w:rsidP="00136DC4">
            <w:pPr>
              <w:contextualSpacing/>
              <w:jc w:val="both"/>
              <w:rPr>
                <w:color w:val="000000"/>
                <w:sz w:val="28"/>
                <w:szCs w:val="28"/>
              </w:rPr>
            </w:pPr>
            <w:r w:rsidRPr="00AA5B81">
              <w:rPr>
                <w:color w:val="000000"/>
                <w:sz w:val="28"/>
                <w:szCs w:val="28"/>
              </w:rPr>
              <w:t>Код целевой статьи расходов при осуществлении деятельности с целевыми средствами:</w:t>
            </w:r>
          </w:p>
          <w:p w14:paraId="702CF796" w14:textId="1AB82986" w:rsidR="002128F4" w:rsidRPr="00AA5B81" w:rsidRDefault="002128F4" w:rsidP="00D6406E">
            <w:pPr>
              <w:numPr>
                <w:ilvl w:val="0"/>
                <w:numId w:val="32"/>
              </w:numPr>
              <w:ind w:left="780" w:right="180"/>
              <w:contextualSpacing/>
              <w:jc w:val="both"/>
              <w:rPr>
                <w:color w:val="000000"/>
                <w:sz w:val="28"/>
                <w:szCs w:val="28"/>
              </w:rPr>
            </w:pPr>
            <w:r w:rsidRPr="00AA5B81">
              <w:rPr>
                <w:color w:val="000000"/>
                <w:sz w:val="28"/>
                <w:szCs w:val="28"/>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08232C1B" w14:textId="77777777" w:rsidR="002128F4" w:rsidRPr="00AA5B81" w:rsidRDefault="002128F4" w:rsidP="00D6406E">
            <w:pPr>
              <w:numPr>
                <w:ilvl w:val="0"/>
                <w:numId w:val="32"/>
              </w:numPr>
              <w:ind w:left="780" w:right="180"/>
              <w:contextualSpacing/>
              <w:jc w:val="both"/>
              <w:rPr>
                <w:color w:val="000000"/>
                <w:sz w:val="28"/>
                <w:szCs w:val="28"/>
              </w:rPr>
            </w:pPr>
            <w:r w:rsidRPr="00AA5B81">
              <w:rPr>
                <w:color w:val="000000"/>
                <w:sz w:val="28"/>
                <w:szCs w:val="28"/>
              </w:rPr>
              <w:t>если указание целевой статьи предусмотрено требованиями целевого назначения активов, обязательств, иных объектов бухгалтерского учета.</w:t>
            </w:r>
          </w:p>
          <w:p w14:paraId="485FCFF7" w14:textId="76D1733D" w:rsidR="002128F4" w:rsidRPr="00136DC4" w:rsidRDefault="002128F4" w:rsidP="00136DC4">
            <w:pPr>
              <w:contextualSpacing/>
              <w:jc w:val="both"/>
              <w:rPr>
                <w:b/>
                <w:color w:val="000000"/>
                <w:sz w:val="28"/>
                <w:szCs w:val="28"/>
              </w:rPr>
            </w:pPr>
            <w:r w:rsidRPr="00136DC4">
              <w:rPr>
                <w:b/>
                <w:color w:val="000000"/>
                <w:sz w:val="28"/>
                <w:szCs w:val="28"/>
              </w:rPr>
              <w:t>В остальных случаях – нули</w:t>
            </w:r>
          </w:p>
        </w:tc>
      </w:tr>
      <w:tr w:rsidR="002128F4" w:rsidRPr="00AA5B81" w14:paraId="16FC802C"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4A803" w14:textId="77777777" w:rsidR="002128F4" w:rsidRPr="00AA5B81" w:rsidRDefault="002128F4" w:rsidP="00136DC4">
            <w:pPr>
              <w:contextualSpacing/>
              <w:jc w:val="both"/>
              <w:rPr>
                <w:sz w:val="28"/>
                <w:szCs w:val="28"/>
              </w:rPr>
            </w:pPr>
            <w:r w:rsidRPr="00AA5B81">
              <w:rPr>
                <w:color w:val="000000"/>
                <w:sz w:val="28"/>
                <w:szCs w:val="28"/>
              </w:rPr>
              <w:t>15–17</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E63FD" w14:textId="77777777" w:rsidR="002128F4" w:rsidRPr="00AA5B81" w:rsidRDefault="002128F4" w:rsidP="00136DC4">
            <w:pPr>
              <w:contextualSpacing/>
              <w:jc w:val="both"/>
              <w:rPr>
                <w:color w:val="000000"/>
                <w:sz w:val="28"/>
                <w:szCs w:val="28"/>
              </w:rPr>
            </w:pPr>
            <w:r w:rsidRPr="00AA5B81">
              <w:rPr>
                <w:color w:val="000000"/>
                <w:sz w:val="28"/>
                <w:szCs w:val="28"/>
              </w:rPr>
              <w:t>Код вида поступлений или выбытий, соответствующий:</w:t>
            </w:r>
          </w:p>
          <w:p w14:paraId="45DEC623" w14:textId="77777777"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аналитической группе подвида доходов бюджетов;</w:t>
            </w:r>
          </w:p>
          <w:p w14:paraId="0E6415C5" w14:textId="77777777"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коду вида расходов;</w:t>
            </w:r>
          </w:p>
          <w:p w14:paraId="30A3CD02" w14:textId="77777777"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аналитической группе вида источников финансирования дефицитов бюджетов</w:t>
            </w:r>
          </w:p>
        </w:tc>
      </w:tr>
      <w:tr w:rsidR="002128F4" w:rsidRPr="00AA5B81" w14:paraId="3B0C2806" w14:textId="77777777"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CDE588" w14:textId="77777777" w:rsidR="002128F4" w:rsidRPr="00AA5B81" w:rsidRDefault="002128F4" w:rsidP="00136DC4">
            <w:pPr>
              <w:contextualSpacing/>
              <w:jc w:val="both"/>
              <w:rPr>
                <w:sz w:val="28"/>
                <w:szCs w:val="28"/>
              </w:rPr>
            </w:pPr>
            <w:r w:rsidRPr="00AA5B81">
              <w:rPr>
                <w:color w:val="000000"/>
                <w:sz w:val="28"/>
                <w:szCs w:val="28"/>
              </w:rPr>
              <w:t>18</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EB9289" w14:textId="77777777" w:rsidR="002128F4" w:rsidRPr="00AA5B81" w:rsidRDefault="002128F4" w:rsidP="00136DC4">
            <w:pPr>
              <w:contextualSpacing/>
              <w:jc w:val="both"/>
              <w:rPr>
                <w:color w:val="000000"/>
                <w:sz w:val="28"/>
                <w:szCs w:val="28"/>
              </w:rPr>
            </w:pPr>
            <w:r w:rsidRPr="00AA5B81">
              <w:rPr>
                <w:color w:val="000000"/>
                <w:sz w:val="28"/>
                <w:szCs w:val="28"/>
              </w:rPr>
              <w:t>Код вида финансового обеспечения (деятельности):</w:t>
            </w:r>
          </w:p>
          <w:p w14:paraId="10615CA0"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2 – приносящая доход деятельность (собственные доходы учреждения);</w:t>
            </w:r>
          </w:p>
          <w:p w14:paraId="022B2B37"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3 – средства во временном распоряжении;</w:t>
            </w:r>
          </w:p>
          <w:p w14:paraId="4D257C3A"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4 – субсидия на выполнение государственного задания;</w:t>
            </w:r>
          </w:p>
          <w:p w14:paraId="321B8D19" w14:textId="77777777"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5 – субсидии на иные цели;</w:t>
            </w:r>
          </w:p>
          <w:p w14:paraId="4629576F" w14:textId="6C3F07CC" w:rsidR="002128F4" w:rsidRPr="005A014C" w:rsidRDefault="002128F4" w:rsidP="005A014C">
            <w:pPr>
              <w:numPr>
                <w:ilvl w:val="0"/>
                <w:numId w:val="34"/>
              </w:numPr>
              <w:ind w:left="780" w:right="180"/>
              <w:contextualSpacing/>
              <w:jc w:val="both"/>
              <w:rPr>
                <w:color w:val="000000"/>
                <w:sz w:val="28"/>
                <w:szCs w:val="28"/>
              </w:rPr>
            </w:pPr>
            <w:r w:rsidRPr="00AA5B81">
              <w:rPr>
                <w:color w:val="000000"/>
                <w:sz w:val="28"/>
                <w:szCs w:val="28"/>
              </w:rPr>
              <w:t>6 – субсидии на цели осуществления капитальных вложения;</w:t>
            </w:r>
          </w:p>
        </w:tc>
      </w:tr>
    </w:tbl>
    <w:p w14:paraId="59CED377" w14:textId="77777777" w:rsidR="002128F4" w:rsidRDefault="002128F4" w:rsidP="002128F4">
      <w:pPr>
        <w:spacing w:line="360" w:lineRule="auto"/>
        <w:contextualSpacing/>
        <w:jc w:val="both"/>
        <w:rPr>
          <w:color w:val="000000"/>
          <w:sz w:val="28"/>
          <w:szCs w:val="28"/>
        </w:rPr>
      </w:pPr>
    </w:p>
    <w:p w14:paraId="2A4CA7D1" w14:textId="77777777" w:rsidR="002128F4" w:rsidRPr="00AA5B81" w:rsidRDefault="002128F4" w:rsidP="002128F4">
      <w:pPr>
        <w:spacing w:line="360" w:lineRule="auto"/>
        <w:contextualSpacing/>
        <w:jc w:val="both"/>
        <w:rPr>
          <w:color w:val="000000"/>
          <w:sz w:val="28"/>
          <w:szCs w:val="28"/>
        </w:rPr>
      </w:pPr>
      <w:r w:rsidRPr="00AA5B81">
        <w:rPr>
          <w:color w:val="000000"/>
          <w:sz w:val="28"/>
          <w:szCs w:val="28"/>
        </w:rPr>
        <w:t>Основание: пункты 21–21.2 Инструкции к Единому плану счетов № 157н, пункт 2.1 Инструкции № 174н.</w:t>
      </w:r>
    </w:p>
    <w:p w14:paraId="1D940BCB" w14:textId="3E222E0B" w:rsidR="002E210E" w:rsidRPr="001D6722" w:rsidRDefault="002E210E" w:rsidP="00553A63">
      <w:pPr>
        <w:pStyle w:val="a9"/>
        <w:numPr>
          <w:ilvl w:val="2"/>
          <w:numId w:val="9"/>
        </w:numPr>
        <w:spacing w:line="360" w:lineRule="auto"/>
        <w:ind w:left="0" w:firstLine="709"/>
        <w:jc w:val="both"/>
        <w:rPr>
          <w:rFonts w:cs="Times New Roman"/>
          <w:sz w:val="28"/>
          <w:szCs w:val="28"/>
        </w:rPr>
      </w:pPr>
      <w:r w:rsidRPr="001D6722">
        <w:rPr>
          <w:sz w:val="28"/>
          <w:szCs w:val="28"/>
        </w:rPr>
        <w:t xml:space="preserve">Отнесение имущества к "Активам культурного наследия", а также по определению их полезного потенциала возложено на комиссию по поступлению и выбытию активов. </w:t>
      </w:r>
    </w:p>
    <w:p w14:paraId="53952B4C" w14:textId="77777777" w:rsidR="002E210E" w:rsidRPr="001D6722" w:rsidRDefault="002E210E" w:rsidP="003F51DE">
      <w:pPr>
        <w:spacing w:line="360" w:lineRule="auto"/>
        <w:ind w:firstLine="709"/>
        <w:jc w:val="both"/>
        <w:rPr>
          <w:sz w:val="28"/>
          <w:szCs w:val="28"/>
        </w:rPr>
      </w:pPr>
      <w:r w:rsidRPr="001D6722">
        <w:rPr>
          <w:sz w:val="28"/>
          <w:szCs w:val="28"/>
        </w:rPr>
        <w:t>Актив культурного наследия учитывается в составе основных средств при одновременном выполнении условий:</w:t>
      </w:r>
    </w:p>
    <w:p w14:paraId="1CAADBD0" w14:textId="77777777" w:rsidR="002E210E" w:rsidRPr="001D6722" w:rsidRDefault="002E210E" w:rsidP="002E210E">
      <w:pPr>
        <w:spacing w:line="360" w:lineRule="auto"/>
        <w:jc w:val="both"/>
        <w:rPr>
          <w:sz w:val="28"/>
          <w:szCs w:val="28"/>
        </w:rPr>
      </w:pPr>
      <w:r w:rsidRPr="001D6722">
        <w:rPr>
          <w:sz w:val="28"/>
          <w:szCs w:val="28"/>
        </w:rPr>
        <w:t>- объект имеет материально-вещественную форму;</w:t>
      </w:r>
    </w:p>
    <w:p w14:paraId="61BF8A96" w14:textId="77777777" w:rsidR="002E210E" w:rsidRPr="002E210E" w:rsidRDefault="002E210E" w:rsidP="002E210E">
      <w:pPr>
        <w:spacing w:line="360" w:lineRule="auto"/>
        <w:jc w:val="both"/>
        <w:rPr>
          <w:sz w:val="28"/>
          <w:szCs w:val="28"/>
        </w:rPr>
      </w:pPr>
      <w:r w:rsidRPr="001D6722">
        <w:rPr>
          <w:sz w:val="28"/>
          <w:szCs w:val="28"/>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14:paraId="0C347609" w14:textId="4D906B96" w:rsidR="002E210E" w:rsidRPr="002E210E" w:rsidRDefault="002E210E" w:rsidP="002E210E">
      <w:pPr>
        <w:spacing w:line="360" w:lineRule="auto"/>
        <w:jc w:val="both"/>
        <w:rPr>
          <w:sz w:val="28"/>
          <w:szCs w:val="28"/>
        </w:rPr>
      </w:pPr>
      <w:r w:rsidRPr="002E210E">
        <w:rPr>
          <w:sz w:val="28"/>
          <w:szCs w:val="28"/>
        </w:rPr>
        <w:t>В противном случае такие объекты при наличии материально-вещественной формы уч</w:t>
      </w:r>
      <w:r w:rsidR="00F45328">
        <w:rPr>
          <w:sz w:val="28"/>
          <w:szCs w:val="28"/>
        </w:rPr>
        <w:t xml:space="preserve">итываются на забалансовых счетах </w:t>
      </w:r>
      <w:r w:rsidRPr="002E210E">
        <w:rPr>
          <w:sz w:val="28"/>
          <w:szCs w:val="28"/>
        </w:rPr>
        <w:t>в условной оценке, равной одному рублю.</w:t>
      </w:r>
    </w:p>
    <w:p w14:paraId="53A0ED11" w14:textId="77777777" w:rsidR="002E210E" w:rsidRPr="002E210E" w:rsidRDefault="002E210E" w:rsidP="002E210E">
      <w:pPr>
        <w:spacing w:line="360" w:lineRule="auto"/>
        <w:jc w:val="both"/>
        <w:rPr>
          <w:sz w:val="28"/>
          <w:szCs w:val="28"/>
        </w:rPr>
      </w:pPr>
      <w:r w:rsidRPr="002E210E">
        <w:rPr>
          <w:sz w:val="28"/>
          <w:szCs w:val="28"/>
        </w:rPr>
        <w:t xml:space="preserve">(Основание: </w:t>
      </w:r>
      <w:hyperlink r:id="rId109" w:history="1">
        <w:r w:rsidRPr="002E210E">
          <w:rPr>
            <w:rStyle w:val="af9"/>
            <w:rFonts w:eastAsiaTheme="majorEastAsia"/>
            <w:color w:val="auto"/>
            <w:sz w:val="28"/>
            <w:szCs w:val="28"/>
            <w:u w:val="none"/>
          </w:rPr>
          <w:t>п. 12</w:t>
        </w:r>
      </w:hyperlink>
      <w:r w:rsidRPr="002E210E">
        <w:rPr>
          <w:sz w:val="28"/>
          <w:szCs w:val="28"/>
        </w:rPr>
        <w:t xml:space="preserve"> СГС "Основные средства")</w:t>
      </w:r>
    </w:p>
    <w:p w14:paraId="5FB38F0C" w14:textId="77777777" w:rsidR="002E210E" w:rsidRPr="001D6722" w:rsidRDefault="002E210E" w:rsidP="00553A63">
      <w:pPr>
        <w:pStyle w:val="a9"/>
        <w:numPr>
          <w:ilvl w:val="2"/>
          <w:numId w:val="9"/>
        </w:numPr>
        <w:spacing w:line="360" w:lineRule="auto"/>
        <w:ind w:left="0" w:firstLine="709"/>
        <w:jc w:val="both"/>
        <w:rPr>
          <w:sz w:val="28"/>
          <w:szCs w:val="28"/>
        </w:rPr>
      </w:pPr>
      <w:r w:rsidRPr="001D6722">
        <w:rPr>
          <w:sz w:val="28"/>
          <w:szCs w:val="28"/>
        </w:rPr>
        <w:t>Актив культурного наследия учитывается в составе нематериальных активов при одновременном выполнении условий:</w:t>
      </w:r>
    </w:p>
    <w:p w14:paraId="0683B274" w14:textId="77777777" w:rsidR="002E210E" w:rsidRPr="001D6722" w:rsidRDefault="002E210E" w:rsidP="002E210E">
      <w:pPr>
        <w:spacing w:line="360" w:lineRule="auto"/>
        <w:jc w:val="both"/>
        <w:rPr>
          <w:sz w:val="28"/>
          <w:szCs w:val="28"/>
        </w:rPr>
      </w:pPr>
      <w:r w:rsidRPr="001D6722">
        <w:rPr>
          <w:sz w:val="28"/>
          <w:szCs w:val="28"/>
        </w:rPr>
        <w:t>- объект не имеет материально-вещественную форму;</w:t>
      </w:r>
    </w:p>
    <w:p w14:paraId="0561BF9F" w14:textId="77777777" w:rsidR="002E210E" w:rsidRPr="001D6722" w:rsidRDefault="002E210E" w:rsidP="002E210E">
      <w:pPr>
        <w:spacing w:line="360" w:lineRule="auto"/>
        <w:jc w:val="both"/>
        <w:rPr>
          <w:sz w:val="28"/>
          <w:szCs w:val="28"/>
        </w:rPr>
      </w:pPr>
      <w:r w:rsidRPr="001D6722">
        <w:rPr>
          <w:sz w:val="28"/>
          <w:szCs w:val="28"/>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14:paraId="1200E213" w14:textId="77777777" w:rsidR="002E210E" w:rsidRPr="001D6722" w:rsidRDefault="002E210E" w:rsidP="003D7D3D">
      <w:pPr>
        <w:spacing w:line="360" w:lineRule="auto"/>
        <w:jc w:val="both"/>
        <w:rPr>
          <w:sz w:val="28"/>
          <w:szCs w:val="28"/>
        </w:rPr>
      </w:pPr>
      <w:r w:rsidRPr="001D6722">
        <w:rPr>
          <w:sz w:val="28"/>
          <w:szCs w:val="28"/>
        </w:rPr>
        <w:t xml:space="preserve">(Основание: </w:t>
      </w:r>
      <w:hyperlink r:id="rId110" w:history="1">
        <w:r w:rsidRPr="001D6722">
          <w:rPr>
            <w:rStyle w:val="af9"/>
            <w:rFonts w:eastAsiaTheme="majorEastAsia"/>
            <w:color w:val="auto"/>
            <w:sz w:val="28"/>
            <w:szCs w:val="28"/>
          </w:rPr>
          <w:t>п. 8</w:t>
        </w:r>
      </w:hyperlink>
      <w:r w:rsidRPr="001D6722">
        <w:rPr>
          <w:sz w:val="28"/>
          <w:szCs w:val="28"/>
        </w:rPr>
        <w:t xml:space="preserve"> СГС "Нематериальные активы")</w:t>
      </w:r>
    </w:p>
    <w:p w14:paraId="4F601981" w14:textId="48A46438" w:rsidR="000F1EA9" w:rsidRPr="001D6722" w:rsidRDefault="000F1EA9" w:rsidP="0098644B">
      <w:pPr>
        <w:pStyle w:val="a9"/>
        <w:numPr>
          <w:ilvl w:val="2"/>
          <w:numId w:val="9"/>
        </w:numPr>
        <w:spacing w:line="360" w:lineRule="auto"/>
        <w:ind w:left="0" w:firstLine="709"/>
        <w:jc w:val="both"/>
        <w:rPr>
          <w:sz w:val="28"/>
          <w:szCs w:val="28"/>
        </w:rPr>
      </w:pPr>
      <w:r w:rsidRPr="001D6722">
        <w:rPr>
          <w:sz w:val="28"/>
          <w:szCs w:val="28"/>
        </w:rPr>
        <w:t>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w:t>
      </w:r>
      <w:r w:rsidR="00CA1CB6" w:rsidRPr="001D6722">
        <w:rPr>
          <w:sz w:val="28"/>
          <w:szCs w:val="28"/>
        </w:rPr>
        <w:t> Многографной карточке.</w:t>
      </w:r>
    </w:p>
    <w:p w14:paraId="28F9BD8A" w14:textId="2686EE17" w:rsidR="000F1EA9" w:rsidRPr="000F1EA9" w:rsidRDefault="000F1EA9" w:rsidP="000F1EA9">
      <w:pPr>
        <w:spacing w:line="360" w:lineRule="auto"/>
        <w:contextualSpacing/>
        <w:jc w:val="both"/>
        <w:rPr>
          <w:sz w:val="28"/>
          <w:szCs w:val="28"/>
        </w:rPr>
      </w:pPr>
      <w:r w:rsidRPr="001D6722">
        <w:rPr>
          <w:sz w:val="28"/>
          <w:szCs w:val="28"/>
        </w:rPr>
        <w:t xml:space="preserve">(Основание: </w:t>
      </w:r>
      <w:hyperlink r:id="rId111" w:history="1">
        <w:r w:rsidRPr="001D6722">
          <w:rPr>
            <w:rStyle w:val="af9"/>
            <w:rFonts w:eastAsiaTheme="majorEastAsia"/>
            <w:color w:val="auto"/>
            <w:sz w:val="28"/>
            <w:szCs w:val="28"/>
            <w:u w:val="none"/>
          </w:rPr>
          <w:t>п. 128</w:t>
        </w:r>
      </w:hyperlink>
      <w:r w:rsidRPr="001D6722">
        <w:rPr>
          <w:sz w:val="28"/>
          <w:szCs w:val="28"/>
        </w:rPr>
        <w:t xml:space="preserve"> Инструкции N 157н)</w:t>
      </w:r>
    </w:p>
    <w:p w14:paraId="4D3BD54E" w14:textId="77777777" w:rsidR="000F1EA9" w:rsidRPr="000F1EA9" w:rsidRDefault="000F1EA9" w:rsidP="00553A63">
      <w:pPr>
        <w:pStyle w:val="a9"/>
        <w:numPr>
          <w:ilvl w:val="2"/>
          <w:numId w:val="9"/>
        </w:numPr>
        <w:spacing w:line="360" w:lineRule="auto"/>
        <w:ind w:left="0" w:firstLine="709"/>
        <w:jc w:val="both"/>
        <w:rPr>
          <w:sz w:val="28"/>
          <w:szCs w:val="28"/>
        </w:rPr>
      </w:pPr>
      <w:r w:rsidRPr="000F1EA9">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 в разрезе</w:t>
      </w:r>
    </w:p>
    <w:p w14:paraId="515FE66F" w14:textId="0D56FD6C" w:rsidR="000F1EA9" w:rsidRPr="000F1EA9" w:rsidRDefault="000F1EA9" w:rsidP="000F1EA9">
      <w:pPr>
        <w:spacing w:line="360" w:lineRule="auto"/>
        <w:contextualSpacing/>
        <w:jc w:val="both"/>
        <w:rPr>
          <w:sz w:val="28"/>
          <w:szCs w:val="28"/>
        </w:rPr>
      </w:pPr>
      <w:r w:rsidRPr="000F1EA9">
        <w:rPr>
          <w:sz w:val="28"/>
          <w:szCs w:val="28"/>
        </w:rPr>
        <w:t xml:space="preserve"> групп контрагентов. При этом персонифицированный учет организован </w:t>
      </w:r>
      <w:r w:rsidR="00753214">
        <w:rPr>
          <w:sz w:val="28"/>
          <w:szCs w:val="28"/>
        </w:rPr>
        <w:t>в программе «</w:t>
      </w:r>
      <w:r w:rsidR="00753214" w:rsidRPr="009D18B1">
        <w:rPr>
          <w:rFonts w:eastAsia="Calibri"/>
          <w:sz w:val="28"/>
          <w:szCs w:val="28"/>
        </w:rPr>
        <w:t>1С: Зарплата и кадры государственного учреждения 8, редакция 3.1»</w:t>
      </w:r>
    </w:p>
    <w:p w14:paraId="671805F7" w14:textId="77777777" w:rsidR="000F1EA9" w:rsidRDefault="000F1EA9" w:rsidP="000F1EA9">
      <w:pPr>
        <w:spacing w:line="360" w:lineRule="auto"/>
        <w:contextualSpacing/>
        <w:jc w:val="both"/>
        <w:rPr>
          <w:sz w:val="28"/>
          <w:szCs w:val="28"/>
        </w:rPr>
      </w:pPr>
      <w:r w:rsidRPr="000F1EA9">
        <w:rPr>
          <w:sz w:val="28"/>
          <w:szCs w:val="28"/>
        </w:rPr>
        <w:t xml:space="preserve">(Основание: </w:t>
      </w:r>
      <w:hyperlink r:id="rId112" w:history="1">
        <w:r w:rsidRPr="000F1EA9">
          <w:rPr>
            <w:rStyle w:val="af9"/>
            <w:rFonts w:eastAsiaTheme="majorEastAsia"/>
            <w:color w:val="auto"/>
            <w:sz w:val="28"/>
            <w:szCs w:val="28"/>
            <w:u w:val="none"/>
          </w:rPr>
          <w:t>п. 257</w:t>
        </w:r>
      </w:hyperlink>
      <w:r w:rsidRPr="000F1EA9">
        <w:rPr>
          <w:sz w:val="28"/>
          <w:szCs w:val="28"/>
        </w:rPr>
        <w:t xml:space="preserve"> Инструкции N 157н)</w:t>
      </w:r>
    </w:p>
    <w:p w14:paraId="7C001DF6" w14:textId="1F551774" w:rsidR="00753214" w:rsidRDefault="000F1EA9" w:rsidP="00553A63">
      <w:pPr>
        <w:pStyle w:val="a9"/>
        <w:numPr>
          <w:ilvl w:val="2"/>
          <w:numId w:val="9"/>
        </w:numPr>
        <w:spacing w:line="360" w:lineRule="auto"/>
        <w:ind w:left="0" w:firstLine="709"/>
        <w:jc w:val="both"/>
        <w:rPr>
          <w:sz w:val="28"/>
          <w:szCs w:val="28"/>
        </w:rPr>
      </w:pPr>
      <w:r w:rsidRPr="00753214">
        <w:rPr>
          <w:sz w:val="28"/>
          <w:szCs w:val="28"/>
        </w:rPr>
        <w:t>Аналитический учет расчетов по пенсиям, пособиям и иным социальным выплатам ведется в разрезе </w:t>
      </w:r>
      <w:r w:rsidR="005D6B89">
        <w:rPr>
          <w:sz w:val="28"/>
          <w:szCs w:val="28"/>
        </w:rPr>
        <w:t>физических лиц – получателей социальных выплат</w:t>
      </w:r>
      <w:r w:rsidRPr="00753214">
        <w:rPr>
          <w:sz w:val="28"/>
          <w:szCs w:val="28"/>
        </w:rPr>
        <w:t>.</w:t>
      </w:r>
    </w:p>
    <w:p w14:paraId="3620ED40" w14:textId="77777777" w:rsidR="00441EB5" w:rsidRPr="001D6722" w:rsidRDefault="00441EB5" w:rsidP="00553A63">
      <w:pPr>
        <w:pStyle w:val="a9"/>
        <w:numPr>
          <w:ilvl w:val="2"/>
          <w:numId w:val="9"/>
        </w:numPr>
        <w:spacing w:line="360" w:lineRule="auto"/>
        <w:ind w:left="0" w:firstLine="709"/>
        <w:jc w:val="both"/>
        <w:rPr>
          <w:sz w:val="28"/>
          <w:szCs w:val="28"/>
        </w:rPr>
      </w:pPr>
      <w:r w:rsidRPr="001D6722">
        <w:rPr>
          <w:sz w:val="28"/>
          <w:szCs w:val="28"/>
        </w:rPr>
        <w:t>Порядок учета ОРИД (охраняемые результаты интеллектуальной деятельности).</w:t>
      </w:r>
      <w:r w:rsidRPr="001D6722">
        <w:t xml:space="preserve"> </w:t>
      </w:r>
    </w:p>
    <w:p w14:paraId="283A8046" w14:textId="43DA7101" w:rsidR="00E27418" w:rsidRDefault="00441EB5" w:rsidP="00441EB5">
      <w:pPr>
        <w:spacing w:line="360" w:lineRule="auto"/>
        <w:ind w:firstLine="708"/>
        <w:jc w:val="both"/>
        <w:rPr>
          <w:sz w:val="28"/>
          <w:szCs w:val="28"/>
        </w:rPr>
      </w:pPr>
      <w:r w:rsidRPr="001D6722">
        <w:rPr>
          <w:sz w:val="28"/>
          <w:szCs w:val="28"/>
        </w:rPr>
        <w:t>Ввиду того что аренда охраняемых результатов интеллектуальной деятельности не удовлетворяет критериям объектов учета, подлежащих учету согласно ст</w:t>
      </w:r>
      <w:r w:rsidR="00B7077A" w:rsidRPr="001D6722">
        <w:rPr>
          <w:sz w:val="28"/>
          <w:szCs w:val="28"/>
        </w:rPr>
        <w:t>андарту «Нематериальные активы» и</w:t>
      </w:r>
      <w:r w:rsidR="003A34E8" w:rsidRPr="001D6722">
        <w:rPr>
          <w:sz w:val="28"/>
          <w:szCs w:val="28"/>
        </w:rPr>
        <w:t> стандарту «</w:t>
      </w:r>
      <w:r w:rsidRPr="001D6722">
        <w:rPr>
          <w:sz w:val="28"/>
          <w:szCs w:val="28"/>
        </w:rPr>
        <w:t>Аренда</w:t>
      </w:r>
      <w:r w:rsidR="003A34E8" w:rsidRPr="001D6722">
        <w:rPr>
          <w:sz w:val="28"/>
          <w:szCs w:val="28"/>
        </w:rPr>
        <w:t>»</w:t>
      </w:r>
      <w:r w:rsidRPr="001D6722">
        <w:rPr>
          <w:sz w:val="28"/>
          <w:szCs w:val="28"/>
        </w:rPr>
        <w:t>, а также не регламентирована специальным образом в Инструкции № 157н, учреждение не учитывает права аренды ОРИД ни в составе активов баланса, ни в составе расходов будущих периодов.</w:t>
      </w:r>
    </w:p>
    <w:p w14:paraId="6757D6F8" w14:textId="77777777" w:rsidR="0089776E" w:rsidRPr="0089776E" w:rsidRDefault="0089776E" w:rsidP="00553A63">
      <w:pPr>
        <w:pStyle w:val="a9"/>
        <w:numPr>
          <w:ilvl w:val="2"/>
          <w:numId w:val="9"/>
        </w:numPr>
        <w:spacing w:line="360" w:lineRule="auto"/>
        <w:ind w:left="0" w:firstLine="709"/>
        <w:jc w:val="both"/>
        <w:rPr>
          <w:sz w:val="28"/>
          <w:szCs w:val="28"/>
        </w:rPr>
      </w:pPr>
      <w:r w:rsidRPr="0089776E">
        <w:rPr>
          <w:sz w:val="28"/>
          <w:szCs w:val="28"/>
        </w:rPr>
        <w:t xml:space="preserve">Нефинансовые активы, приобретенные (созданные) за счет средств от приносящей доход деятельности, подлежат учету по коду вида деятельности </w:t>
      </w:r>
      <w:hyperlink r:id="rId113" w:history="1">
        <w:r w:rsidRPr="0089776E">
          <w:rPr>
            <w:rStyle w:val="affffb"/>
            <w:color w:val="auto"/>
            <w:sz w:val="28"/>
            <w:szCs w:val="28"/>
          </w:rPr>
          <w:t>2</w:t>
        </w:r>
      </w:hyperlink>
      <w:r w:rsidRPr="0089776E">
        <w:rPr>
          <w:sz w:val="28"/>
          <w:szCs w:val="28"/>
        </w:rPr>
        <w:t xml:space="preserve"> "Приносящая доход деятельность", независимо от порядка их дальнейшего использования.</w:t>
      </w:r>
    </w:p>
    <w:p w14:paraId="2FDEC442" w14:textId="77777777" w:rsidR="0089776E" w:rsidRPr="0089776E" w:rsidRDefault="0089776E" w:rsidP="0089776E">
      <w:pPr>
        <w:spacing w:line="360" w:lineRule="auto"/>
        <w:ind w:firstLine="708"/>
        <w:contextualSpacing/>
        <w:jc w:val="both"/>
        <w:rPr>
          <w:sz w:val="28"/>
          <w:szCs w:val="28"/>
        </w:rPr>
      </w:pPr>
      <w:r w:rsidRPr="0089776E">
        <w:rPr>
          <w:sz w:val="28"/>
          <w:szCs w:val="28"/>
        </w:rPr>
        <w:t xml:space="preserve">Перевод таких объектов имущества и соответствующих сумм амортизации на учет по коду вида деятельности </w:t>
      </w:r>
      <w:hyperlink r:id="rId114" w:history="1">
        <w:r w:rsidRPr="0089776E">
          <w:rPr>
            <w:rStyle w:val="affffb"/>
            <w:color w:val="auto"/>
            <w:sz w:val="28"/>
            <w:szCs w:val="28"/>
          </w:rPr>
          <w:t>4</w:t>
        </w:r>
      </w:hyperlink>
      <w:r w:rsidRPr="0089776E">
        <w:rPr>
          <w:sz w:val="28"/>
          <w:szCs w:val="28"/>
        </w:rPr>
        <w:t xml:space="preserve"> "Субсидии на выполнение государственного (муниципального) задания" возможен только при одновременном выполнении следующих условий:</w:t>
      </w:r>
    </w:p>
    <w:p w14:paraId="101BDB7D" w14:textId="77777777" w:rsidR="0089776E" w:rsidRPr="0089776E" w:rsidRDefault="0089776E" w:rsidP="0089776E">
      <w:pPr>
        <w:spacing w:line="360" w:lineRule="auto"/>
        <w:contextualSpacing/>
        <w:jc w:val="both"/>
        <w:rPr>
          <w:sz w:val="28"/>
          <w:szCs w:val="28"/>
        </w:rPr>
      </w:pPr>
      <w:r w:rsidRPr="0089776E">
        <w:rPr>
          <w:rStyle w:val="affffa"/>
          <w:b w:val="0"/>
          <w:color w:val="auto"/>
          <w:sz w:val="28"/>
          <w:szCs w:val="28"/>
        </w:rPr>
        <w:t>- объекты имущества полностью (преимущественно) используются в деятельности по выполнению государственного (муниципального) задания;</w:t>
      </w:r>
    </w:p>
    <w:p w14:paraId="73EE95E8" w14:textId="77777777" w:rsidR="003A34E8" w:rsidRDefault="0089776E" w:rsidP="001D6722">
      <w:pPr>
        <w:spacing w:line="360" w:lineRule="auto"/>
        <w:contextualSpacing/>
        <w:jc w:val="both"/>
        <w:rPr>
          <w:rStyle w:val="affffa"/>
          <w:b w:val="0"/>
          <w:color w:val="auto"/>
          <w:sz w:val="28"/>
          <w:szCs w:val="28"/>
        </w:rPr>
      </w:pPr>
      <w:r w:rsidRPr="0089776E">
        <w:rPr>
          <w:rStyle w:val="affffa"/>
          <w:b w:val="0"/>
          <w:color w:val="auto"/>
          <w:sz w:val="28"/>
          <w:szCs w:val="28"/>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r w:rsidR="003A34E8">
        <w:rPr>
          <w:rStyle w:val="affffa"/>
          <w:b w:val="0"/>
          <w:color w:val="auto"/>
          <w:sz w:val="28"/>
          <w:szCs w:val="28"/>
        </w:rPr>
        <w:t>.</w:t>
      </w:r>
    </w:p>
    <w:p w14:paraId="27F59CC8" w14:textId="77777777" w:rsidR="001D6722" w:rsidRDefault="001D6722" w:rsidP="001D6722">
      <w:pPr>
        <w:spacing w:line="360" w:lineRule="auto"/>
        <w:contextualSpacing/>
        <w:jc w:val="both"/>
        <w:rPr>
          <w:rStyle w:val="affffa"/>
          <w:b w:val="0"/>
          <w:color w:val="auto"/>
          <w:sz w:val="28"/>
          <w:szCs w:val="28"/>
        </w:rPr>
      </w:pPr>
    </w:p>
    <w:p w14:paraId="4011E042" w14:textId="22F9DD2B" w:rsidR="002F6204" w:rsidRPr="003A34E8" w:rsidRDefault="002F6204" w:rsidP="001D6722">
      <w:pPr>
        <w:pStyle w:val="2"/>
        <w:numPr>
          <w:ilvl w:val="1"/>
          <w:numId w:val="9"/>
        </w:numPr>
        <w:spacing w:before="0" w:line="360" w:lineRule="auto"/>
        <w:ind w:firstLine="709"/>
        <w:contextualSpacing/>
        <w:rPr>
          <w:rFonts w:ascii="Times New Roman" w:hAnsi="Times New Roman" w:cs="Times New Roman"/>
          <w:b/>
          <w:color w:val="auto"/>
          <w:sz w:val="28"/>
          <w:szCs w:val="28"/>
        </w:rPr>
      </w:pPr>
      <w:bookmarkStart w:id="72" w:name="_Toc67333520"/>
      <w:r w:rsidRPr="003A34E8">
        <w:rPr>
          <w:rFonts w:ascii="Times New Roman" w:hAnsi="Times New Roman" w:cs="Times New Roman"/>
          <w:b/>
          <w:color w:val="auto"/>
          <w:sz w:val="28"/>
          <w:szCs w:val="28"/>
        </w:rPr>
        <w:t>Основные средства</w:t>
      </w:r>
      <w:bookmarkEnd w:id="71"/>
      <w:bookmarkEnd w:id="72"/>
    </w:p>
    <w:p w14:paraId="08D51D5F" w14:textId="77777777" w:rsidR="000974E4" w:rsidRPr="00FB27C1" w:rsidRDefault="00484F91" w:rsidP="001D6722">
      <w:pPr>
        <w:pStyle w:val="st-j-0-73-5"/>
        <w:numPr>
          <w:ilvl w:val="2"/>
          <w:numId w:val="9"/>
        </w:numPr>
        <w:spacing w:before="0" w:beforeAutospacing="0" w:after="0" w:afterAutospacing="0" w:line="360" w:lineRule="auto"/>
        <w:ind w:right="80" w:firstLine="709"/>
        <w:contextualSpacing/>
        <w:jc w:val="both"/>
        <w:rPr>
          <w:color w:val="000000"/>
          <w:sz w:val="28"/>
          <w:szCs w:val="28"/>
        </w:rPr>
      </w:pPr>
      <w:bookmarkStart w:id="73" w:name="_ref_1-61b209f830324d"/>
      <w:bookmarkStart w:id="74" w:name="_Toc45709844"/>
      <w:bookmarkStart w:id="75" w:name="_Toc46077125"/>
      <w:r w:rsidRPr="00985E9B">
        <w:rPr>
          <w:iCs/>
          <w:sz w:val="28"/>
          <w:szCs w:val="28"/>
        </w:rPr>
        <w:t>Основными</w:t>
      </w:r>
      <w:r w:rsidR="000974E4" w:rsidRPr="00985E9B">
        <w:rPr>
          <w:iCs/>
          <w:sz w:val="28"/>
          <w:szCs w:val="28"/>
        </w:rPr>
        <w:t xml:space="preserve"> средства</w:t>
      </w:r>
      <w:r w:rsidRPr="00985E9B">
        <w:rPr>
          <w:iCs/>
          <w:sz w:val="28"/>
          <w:szCs w:val="28"/>
        </w:rPr>
        <w:t>ми признаются</w:t>
      </w:r>
      <w:r w:rsidR="00E7625B" w:rsidRPr="00985E9B">
        <w:rPr>
          <w:iCs/>
          <w:sz w:val="28"/>
          <w:szCs w:val="28"/>
        </w:rPr>
        <w:t xml:space="preserve"> </w:t>
      </w:r>
      <w:r w:rsidR="000974E4" w:rsidRPr="00985E9B">
        <w:rPr>
          <w:color w:val="000000"/>
          <w:sz w:val="28"/>
          <w:szCs w:val="28"/>
        </w:rPr>
        <w:t>являющиеся активами материальные ценности</w:t>
      </w:r>
      <w:r w:rsidR="00AF7560" w:rsidRPr="00985E9B">
        <w:rPr>
          <w:color w:val="000000"/>
          <w:sz w:val="28"/>
          <w:szCs w:val="28"/>
        </w:rPr>
        <w:t xml:space="preserve">, первоначальную стоимость которых как объектов бухгалтерского учета можно надежно оценить, </w:t>
      </w:r>
      <w:r w:rsidR="000974E4" w:rsidRPr="00985E9B">
        <w:rPr>
          <w:color w:val="000000"/>
          <w:sz w:val="28"/>
          <w:szCs w:val="28"/>
        </w:rPr>
        <w:t xml:space="preserve">со сроком полезного использования более 12 месяцев, предназначенные </w:t>
      </w:r>
      <w:r w:rsidR="00947797" w:rsidRPr="00985E9B">
        <w:rPr>
          <w:color w:val="000000"/>
          <w:sz w:val="28"/>
          <w:szCs w:val="28"/>
        </w:rPr>
        <w:t xml:space="preserve">субъектом учета </w:t>
      </w:r>
      <w:r w:rsidR="000974E4" w:rsidRPr="00985E9B">
        <w:rPr>
          <w:color w:val="000000"/>
          <w:sz w:val="28"/>
          <w:szCs w:val="28"/>
        </w:rPr>
        <w:t xml:space="preserve">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(муниципальных) полномочий (функций), осуществления </w:t>
      </w:r>
      <w:r w:rsidR="000974E4" w:rsidRPr="00FB27C1">
        <w:rPr>
          <w:color w:val="000000"/>
          <w:sz w:val="28"/>
          <w:szCs w:val="28"/>
        </w:rPr>
        <w:t>деятельности по выполнению работ, оказанию услуг либо для управленческих нужд</w:t>
      </w:r>
      <w:r w:rsidR="001D1B95" w:rsidRPr="00FB27C1">
        <w:rPr>
          <w:color w:val="000000"/>
          <w:sz w:val="28"/>
          <w:szCs w:val="28"/>
        </w:rPr>
        <w:t>, п. 7 СГС «Основные средства»</w:t>
      </w:r>
      <w:r w:rsidR="000974E4" w:rsidRPr="00FB27C1">
        <w:rPr>
          <w:color w:val="000000"/>
          <w:sz w:val="28"/>
          <w:szCs w:val="28"/>
        </w:rPr>
        <w:t>.</w:t>
      </w:r>
    </w:p>
    <w:p w14:paraId="72D46D5F" w14:textId="77777777" w:rsidR="000B4A2B" w:rsidRPr="00FB27C1" w:rsidRDefault="000B4A2B" w:rsidP="00985E9B">
      <w:pPr>
        <w:pStyle w:val="st-j-0-73-5"/>
        <w:spacing w:before="80" w:beforeAutospacing="0" w:after="80" w:afterAutospacing="0" w:line="360" w:lineRule="auto"/>
        <w:ind w:right="80" w:firstLine="709"/>
        <w:jc w:val="both"/>
        <w:rPr>
          <w:color w:val="000000"/>
          <w:sz w:val="28"/>
          <w:szCs w:val="28"/>
        </w:rPr>
      </w:pPr>
      <w:r w:rsidRPr="00FB27C1">
        <w:rPr>
          <w:color w:val="000000"/>
          <w:sz w:val="28"/>
          <w:szCs w:val="28"/>
        </w:rPr>
        <w:t xml:space="preserve">Объектом основных средств </w:t>
      </w:r>
      <w:r w:rsidR="00EA1B5B" w:rsidRPr="00FB27C1">
        <w:rPr>
          <w:color w:val="000000"/>
          <w:sz w:val="28"/>
          <w:szCs w:val="28"/>
        </w:rPr>
        <w:t>является</w:t>
      </w:r>
      <w:r w:rsidRPr="00FB27C1">
        <w:rPr>
          <w:color w:val="000000"/>
          <w:sz w:val="28"/>
          <w:szCs w:val="28"/>
        </w:rPr>
        <w:t xml:space="preserve">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5A74C7A0" w14:textId="77777777" w:rsidR="00E95023" w:rsidRPr="00FB27C1" w:rsidRDefault="00E95023" w:rsidP="001D6722">
      <w:pPr>
        <w:pStyle w:val="a9"/>
        <w:numPr>
          <w:ilvl w:val="2"/>
          <w:numId w:val="9"/>
        </w:numPr>
        <w:autoSpaceDE w:val="0"/>
        <w:autoSpaceDN w:val="0"/>
        <w:adjustRightInd w:val="0"/>
        <w:spacing w:line="360" w:lineRule="auto"/>
        <w:ind w:left="0" w:right="80" w:firstLine="709"/>
        <w:jc w:val="both"/>
        <w:rPr>
          <w:color w:val="000000"/>
          <w:sz w:val="28"/>
          <w:szCs w:val="28"/>
        </w:rPr>
      </w:pPr>
      <w:r w:rsidRPr="00FB27C1">
        <w:rPr>
          <w:rFonts w:cs="Times New Roman"/>
          <w:sz w:val="28"/>
          <w:szCs w:val="28"/>
        </w:rPr>
        <w:t>Объекты основных средств принимаются к бухгалтерскому учету</w:t>
      </w:r>
      <w:r w:rsidR="00EB3FA9" w:rsidRPr="00FB27C1">
        <w:rPr>
          <w:rFonts w:cs="Times New Roman"/>
          <w:sz w:val="28"/>
          <w:szCs w:val="28"/>
        </w:rPr>
        <w:t xml:space="preserve"> на основании решения Комиссии по поступлению и выбытию активов </w:t>
      </w:r>
      <w:r w:rsidRPr="00FB27C1">
        <w:rPr>
          <w:rFonts w:cs="Times New Roman"/>
          <w:sz w:val="28"/>
          <w:szCs w:val="28"/>
        </w:rPr>
        <w:br/>
        <w:t xml:space="preserve">по первоначальной стоимости, которая включает </w:t>
      </w:r>
      <w:r w:rsidRPr="00FB27C1">
        <w:rPr>
          <w:rFonts w:eastAsia="Times New Roman" w:cs="Times New Roman"/>
          <w:sz w:val="28"/>
          <w:szCs w:val="28"/>
        </w:rPr>
        <w:t xml:space="preserve">цену </w:t>
      </w:r>
      <w:r w:rsidRPr="00FB27C1">
        <w:rPr>
          <w:rFonts w:cs="Times New Roman"/>
          <w:sz w:val="28"/>
          <w:szCs w:val="28"/>
        </w:rPr>
        <w:t>приобретения (изготовления)</w:t>
      </w:r>
      <w:r w:rsidR="00EF5278" w:rsidRPr="00FB27C1">
        <w:rPr>
          <w:rFonts w:cs="Times New Roman"/>
          <w:sz w:val="28"/>
          <w:szCs w:val="28"/>
        </w:rPr>
        <w:t xml:space="preserve"> </w:t>
      </w:r>
      <w:r w:rsidR="00EF5278" w:rsidRPr="00FB27C1">
        <w:rPr>
          <w:rFonts w:cs="Times New Roman"/>
          <w:spacing w:val="2"/>
          <w:sz w:val="28"/>
          <w:szCs w:val="28"/>
        </w:rPr>
        <w:t>с учетом сумм налога на добавленную стоимость кроме приобретения, сооружения, изготовления объектов в рамках деятельности, облагаемой НДС</w:t>
      </w:r>
      <w:r w:rsidRPr="00FB27C1">
        <w:rPr>
          <w:rFonts w:eastAsia="Times New Roman" w:cs="Times New Roman"/>
          <w:sz w:val="28"/>
          <w:szCs w:val="28"/>
        </w:rPr>
        <w:t>, а также</w:t>
      </w:r>
      <w:r w:rsidR="00EF5278" w:rsidRPr="00FB27C1">
        <w:rPr>
          <w:rFonts w:eastAsia="Times New Roman" w:cs="Times New Roman"/>
          <w:sz w:val="28"/>
          <w:szCs w:val="28"/>
        </w:rPr>
        <w:t xml:space="preserve"> учитываются</w:t>
      </w:r>
      <w:r w:rsidRPr="00FB27C1">
        <w:rPr>
          <w:rFonts w:eastAsia="Times New Roman" w:cs="Times New Roman"/>
          <w:sz w:val="28"/>
          <w:szCs w:val="28"/>
        </w:rPr>
        <w:t xml:space="preserve"> все фактические затраты на приобретение, создание объекта основных средств, в том числе на доставку его к месту назначения </w:t>
      </w:r>
      <w:r w:rsidRPr="00FB27C1">
        <w:rPr>
          <w:rFonts w:eastAsia="Times New Roman" w:cs="Times New Roman"/>
          <w:sz w:val="28"/>
          <w:szCs w:val="28"/>
        </w:rPr>
        <w:br/>
        <w:t>и приведение в состояние, пригодное для эксплуатации</w:t>
      </w:r>
      <w:r w:rsidR="00F97321" w:rsidRPr="00FB27C1">
        <w:rPr>
          <w:rFonts w:cs="Times New Roman"/>
          <w:color w:val="000000"/>
          <w:sz w:val="28"/>
          <w:szCs w:val="28"/>
        </w:rPr>
        <w:t>.</w:t>
      </w:r>
    </w:p>
    <w:p w14:paraId="4D1B378A" w14:textId="77777777" w:rsidR="00EA4E37" w:rsidRPr="00FB27C1" w:rsidRDefault="004B548B" w:rsidP="001D6722">
      <w:pPr>
        <w:pStyle w:val="st-j-0-73-5"/>
        <w:spacing w:before="0" w:beforeAutospacing="0" w:after="0" w:afterAutospacing="0" w:line="360" w:lineRule="auto"/>
        <w:ind w:right="80" w:firstLine="709"/>
        <w:contextualSpacing/>
        <w:jc w:val="both"/>
        <w:rPr>
          <w:color w:val="000000"/>
          <w:sz w:val="28"/>
          <w:szCs w:val="28"/>
        </w:rPr>
      </w:pPr>
      <w:r w:rsidRPr="00FB27C1">
        <w:rPr>
          <w:color w:val="000000"/>
          <w:sz w:val="28"/>
          <w:szCs w:val="28"/>
        </w:rPr>
        <w:t>Суммы</w:t>
      </w:r>
      <w:r w:rsidR="00EA4E37" w:rsidRPr="00FB27C1">
        <w:rPr>
          <w:color w:val="000000"/>
          <w:sz w:val="28"/>
          <w:szCs w:val="28"/>
        </w:rPr>
        <w:t xml:space="preserve"> затрат на демонтаж и вывод объекта основных средств из эксплуатации, а также восстановление участка, на котором объект расположен, известные на момент принятия объекта основных средств к бухгалтерскому учету</w:t>
      </w:r>
      <w:r w:rsidRPr="00FB27C1">
        <w:rPr>
          <w:color w:val="000000"/>
          <w:sz w:val="28"/>
          <w:szCs w:val="28"/>
        </w:rPr>
        <w:t xml:space="preserve"> включаются в первоначальную стоимость</w:t>
      </w:r>
      <w:r w:rsidR="00EA4E37" w:rsidRPr="00FB27C1">
        <w:rPr>
          <w:color w:val="000000"/>
          <w:sz w:val="28"/>
          <w:szCs w:val="28"/>
        </w:rPr>
        <w:t>,  если обязанность по демонтажу и (или) выводу объекта основных средств из эксплуатации, а также по восстановлению участка, на котором данный объект расположен, предусмотрена договором купли-продажи, пользования, иным договором (соглашением), устанавливающим условия использования объекта.</w:t>
      </w:r>
    </w:p>
    <w:p w14:paraId="282E90FC"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FB27C1">
        <w:rPr>
          <w:color w:val="000000"/>
          <w:sz w:val="28"/>
          <w:szCs w:val="28"/>
        </w:rPr>
        <w:t>Фактически произведенные капитальные вложения в многолетние насаждения учитываются при формировании первоначальной</w:t>
      </w:r>
      <w:r w:rsidRPr="00985E9B">
        <w:rPr>
          <w:color w:val="000000"/>
          <w:sz w:val="28"/>
          <w:szCs w:val="28"/>
        </w:rPr>
        <w:t xml:space="preserve"> стоимости объекта основных средств ежегодно в сумме капитальных вложений, относящихся к принятым в эксплуатацию площадям, независимо от окончания всего комплекса работ.</w:t>
      </w:r>
    </w:p>
    <w:p w14:paraId="1D7CE3F3"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Оценка первоначальной стоимости объекта основных средств, стоимость которого при его приобретении выражена в иностранной валюте, производится в валюте Российской Федерации - рублевом эквиваленте, исчисленном на дату принятия объекта основных средств к бухгалтерскому учету (осуществления фактических капитальных вложений в создаваемый объект основных средств).</w:t>
      </w:r>
    </w:p>
    <w:p w14:paraId="5B4190EE"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Первоначальная стоимость актива, созданного собственными силами субъектом учета (самостоятельно)</w:t>
      </w:r>
      <w:r w:rsidR="00E95EEC" w:rsidRPr="00985E9B">
        <w:rPr>
          <w:color w:val="000000"/>
          <w:sz w:val="28"/>
          <w:szCs w:val="28"/>
        </w:rPr>
        <w:t xml:space="preserve"> как для продажи, так и для использования в ходе выполнения им государственных (муниципальных) полномочий (функций), </w:t>
      </w:r>
      <w:r w:rsidRPr="00985E9B">
        <w:rPr>
          <w:color w:val="000000"/>
          <w:sz w:val="28"/>
          <w:szCs w:val="28"/>
        </w:rPr>
        <w:t>признаваемого в бухгалтерском учете объектом основных средств, соответству</w:t>
      </w:r>
      <w:r w:rsidR="005F2CA6" w:rsidRPr="00985E9B">
        <w:rPr>
          <w:color w:val="000000"/>
          <w:sz w:val="28"/>
          <w:szCs w:val="28"/>
        </w:rPr>
        <w:t>ет затратам на его производство без учета понесенных</w:t>
      </w:r>
      <w:r w:rsidRPr="00985E9B">
        <w:rPr>
          <w:color w:val="000000"/>
          <w:sz w:val="28"/>
          <w:szCs w:val="28"/>
        </w:rPr>
        <w:t xml:space="preserve"> при его создании сверхнормативны</w:t>
      </w:r>
      <w:r w:rsidR="005F2CA6" w:rsidRPr="00985E9B">
        <w:rPr>
          <w:color w:val="000000"/>
          <w:sz w:val="28"/>
          <w:szCs w:val="28"/>
        </w:rPr>
        <w:t>х</w:t>
      </w:r>
      <w:r w:rsidRPr="00985E9B">
        <w:rPr>
          <w:color w:val="000000"/>
          <w:sz w:val="28"/>
          <w:szCs w:val="28"/>
        </w:rPr>
        <w:t xml:space="preserve"> потер</w:t>
      </w:r>
      <w:r w:rsidR="005F2CA6" w:rsidRPr="00985E9B">
        <w:rPr>
          <w:color w:val="000000"/>
          <w:sz w:val="28"/>
          <w:szCs w:val="28"/>
        </w:rPr>
        <w:t>ь</w:t>
      </w:r>
      <w:r w:rsidRPr="00985E9B">
        <w:rPr>
          <w:color w:val="000000"/>
          <w:sz w:val="28"/>
          <w:szCs w:val="28"/>
        </w:rPr>
        <w:t xml:space="preserve"> сырья, трудовых и других ресурсов, учитываемы</w:t>
      </w:r>
      <w:r w:rsidR="005F2CA6" w:rsidRPr="00985E9B">
        <w:rPr>
          <w:color w:val="000000"/>
          <w:sz w:val="28"/>
          <w:szCs w:val="28"/>
        </w:rPr>
        <w:t>х</w:t>
      </w:r>
      <w:r w:rsidRPr="00985E9B">
        <w:rPr>
          <w:color w:val="000000"/>
          <w:sz w:val="28"/>
          <w:szCs w:val="28"/>
        </w:rPr>
        <w:t xml:space="preserve"> в составе расходов субъекта учета.</w:t>
      </w:r>
    </w:p>
    <w:p w14:paraId="7D61E861" w14:textId="77777777"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 xml:space="preserve">Первоначальной стоимостью объекта основных средств, приобретенного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коммерческий характер </w:t>
      </w:r>
      <w:r w:rsidR="00E95EEC" w:rsidRPr="00985E9B">
        <w:rPr>
          <w:color w:val="000000"/>
          <w:sz w:val="28"/>
          <w:szCs w:val="28"/>
        </w:rPr>
        <w:t>или,</w:t>
      </w:r>
      <w:r w:rsidRPr="00985E9B">
        <w:rPr>
          <w:color w:val="000000"/>
          <w:sz w:val="28"/>
          <w:szCs w:val="28"/>
        </w:rPr>
        <w:t xml:space="preserve"> когда справедливую стоимость полученного актива и переданного акт</w:t>
      </w:r>
      <w:r w:rsidR="007F2A05" w:rsidRPr="00985E9B">
        <w:rPr>
          <w:color w:val="000000"/>
          <w:sz w:val="28"/>
          <w:szCs w:val="28"/>
        </w:rPr>
        <w:t xml:space="preserve">ивов невозможно надежно оценить, иначе </w:t>
      </w:r>
      <w:r w:rsidRPr="00985E9B">
        <w:rPr>
          <w:color w:val="000000"/>
          <w:sz w:val="28"/>
          <w:szCs w:val="28"/>
        </w:rPr>
        <w:t>оценка первоначальной стоимости полученного актива, признаваемого объектом основных средств, производится на основании остаточной стоимости переданного взамен актива.</w:t>
      </w:r>
    </w:p>
    <w:p w14:paraId="301CBCFD" w14:textId="77777777" w:rsidR="00722053"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В случае, если данные об остаточной стоимости передаваемого взамен актива недоступны, либо на дату передачи остаточная стоимость передаваемого взамен актива нулевая, актив в составе основных средств</w:t>
      </w:r>
      <w:r w:rsidR="00FB5C3B" w:rsidRPr="00985E9B">
        <w:rPr>
          <w:color w:val="000000"/>
          <w:sz w:val="28"/>
          <w:szCs w:val="28"/>
        </w:rPr>
        <w:t xml:space="preserve"> отражается</w:t>
      </w:r>
      <w:r w:rsidRPr="00985E9B">
        <w:rPr>
          <w:color w:val="000000"/>
          <w:sz w:val="28"/>
          <w:szCs w:val="28"/>
        </w:rPr>
        <w:t xml:space="preserve"> в условной оценке, равной одному рублю.</w:t>
      </w:r>
    </w:p>
    <w:p w14:paraId="598AF12D" w14:textId="77777777" w:rsidR="00082980" w:rsidRDefault="00082980"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sidR="00B12FA2" w:rsidRPr="00985E9B">
        <w:rPr>
          <w:color w:val="000000"/>
          <w:sz w:val="28"/>
          <w:szCs w:val="28"/>
        </w:rPr>
        <w:t>, п. 15-22 СГС «Основные средства»</w:t>
      </w:r>
      <w:r w:rsidRPr="00985E9B">
        <w:rPr>
          <w:color w:val="000000"/>
          <w:sz w:val="28"/>
          <w:szCs w:val="28"/>
        </w:rPr>
        <w:t>.</w:t>
      </w:r>
    </w:p>
    <w:p w14:paraId="42533F30" w14:textId="77777777" w:rsidR="00F3673B" w:rsidRPr="005E3D8D" w:rsidRDefault="00F3673B" w:rsidP="001D6722">
      <w:pPr>
        <w:pStyle w:val="a9"/>
        <w:numPr>
          <w:ilvl w:val="2"/>
          <w:numId w:val="9"/>
        </w:numPr>
        <w:spacing w:line="360" w:lineRule="auto"/>
        <w:ind w:left="0" w:firstLine="709"/>
        <w:jc w:val="both"/>
        <w:rPr>
          <w:sz w:val="28"/>
          <w:szCs w:val="28"/>
        </w:rPr>
      </w:pPr>
      <w:r w:rsidRPr="005E3D8D">
        <w:rPr>
          <w:sz w:val="28"/>
          <w:szCs w:val="28"/>
        </w:rPr>
        <w:t>Справедливая стоимость определяется Комиссией по поступлению и выбытию активов методом рыночных цен.</w:t>
      </w:r>
    </w:p>
    <w:p w14:paraId="0EABE73D" w14:textId="77777777" w:rsidR="00F3673B" w:rsidRPr="00F3673B" w:rsidRDefault="00F3673B" w:rsidP="001D6722">
      <w:pPr>
        <w:spacing w:line="360" w:lineRule="auto"/>
        <w:ind w:firstLine="708"/>
        <w:contextualSpacing/>
        <w:jc w:val="both"/>
        <w:rPr>
          <w:sz w:val="28"/>
          <w:szCs w:val="28"/>
        </w:rPr>
      </w:pPr>
      <w:r w:rsidRPr="00F3673B">
        <w:rPr>
          <w:sz w:val="28"/>
          <w:szCs w:val="28"/>
        </w:rPr>
        <w:t>Справедливая стоимость рассчитывается на основании следующих данных (по выбору Комиссии):</w:t>
      </w:r>
    </w:p>
    <w:p w14:paraId="73D2B79E" w14:textId="77777777" w:rsidR="00F3673B" w:rsidRPr="00F3673B" w:rsidRDefault="00F3673B" w:rsidP="001D6722">
      <w:pPr>
        <w:spacing w:line="360" w:lineRule="auto"/>
        <w:contextualSpacing/>
        <w:jc w:val="both"/>
        <w:rPr>
          <w:sz w:val="28"/>
          <w:szCs w:val="28"/>
        </w:rPr>
      </w:pPr>
      <w:r w:rsidRPr="00F3673B">
        <w:rPr>
          <w:sz w:val="28"/>
          <w:szCs w:val="28"/>
        </w:rPr>
        <w:t>- сведениях о ценах на аналогичные или схожие активы, полученные в письменной форме от организаций изготовителей, балансодержателей;</w:t>
      </w:r>
    </w:p>
    <w:p w14:paraId="75DB2BE5" w14:textId="77777777" w:rsidR="00F3673B" w:rsidRPr="00F3673B" w:rsidRDefault="00F3673B" w:rsidP="001D6722">
      <w:pPr>
        <w:spacing w:line="360" w:lineRule="auto"/>
        <w:contextualSpacing/>
        <w:jc w:val="both"/>
        <w:rPr>
          <w:sz w:val="28"/>
          <w:szCs w:val="28"/>
        </w:rPr>
      </w:pPr>
      <w:r w:rsidRPr="00F3673B">
        <w:rPr>
          <w:sz w:val="28"/>
          <w:szCs w:val="28"/>
        </w:rPr>
        <w:t>- сведений об уровне цен, имеющихся у органов государственной статистики;</w:t>
      </w:r>
    </w:p>
    <w:p w14:paraId="742FE800" w14:textId="77777777" w:rsidR="00F3673B" w:rsidRPr="00F3673B" w:rsidRDefault="00F3673B" w:rsidP="001D6722">
      <w:pPr>
        <w:spacing w:line="360" w:lineRule="auto"/>
        <w:contextualSpacing/>
        <w:jc w:val="both"/>
        <w:rPr>
          <w:sz w:val="28"/>
          <w:szCs w:val="28"/>
        </w:rPr>
      </w:pPr>
      <w:r w:rsidRPr="00F3673B">
        <w:rPr>
          <w:sz w:val="28"/>
          <w:szCs w:val="28"/>
        </w:rPr>
        <w:t>- экспертных заключений (при условии документального подтверждения квалификации экспертов) о стоимости аналогичных или схожих объектов;</w:t>
      </w:r>
    </w:p>
    <w:p w14:paraId="6CE432EC" w14:textId="77777777" w:rsidR="00F3673B" w:rsidRPr="00F3673B" w:rsidRDefault="00F3673B" w:rsidP="001D6722">
      <w:pPr>
        <w:spacing w:line="360" w:lineRule="auto"/>
        <w:contextualSpacing/>
        <w:jc w:val="both"/>
        <w:rPr>
          <w:sz w:val="28"/>
          <w:szCs w:val="28"/>
        </w:rPr>
      </w:pPr>
      <w:r w:rsidRPr="00F3673B">
        <w:rPr>
          <w:sz w:val="28"/>
          <w:szCs w:val="28"/>
        </w:rPr>
        <w:t>- данных, полученных в сети Интернет (данных с официальных сайтов производителей аналогичных или схожих объектов и т.п.);</w:t>
      </w:r>
    </w:p>
    <w:p w14:paraId="0982695F" w14:textId="77777777" w:rsidR="00F3673B" w:rsidRPr="00F3673B" w:rsidRDefault="00F3673B" w:rsidP="001D6722">
      <w:pPr>
        <w:spacing w:line="360" w:lineRule="auto"/>
        <w:contextualSpacing/>
        <w:jc w:val="both"/>
        <w:rPr>
          <w:sz w:val="28"/>
          <w:szCs w:val="28"/>
        </w:rPr>
      </w:pPr>
      <w:r w:rsidRPr="00F3673B">
        <w:rPr>
          <w:sz w:val="28"/>
          <w:szCs w:val="28"/>
        </w:rPr>
        <w:t>- данных объявлений о продаже (сдаче в аренду) аналогичных или схожих объектов в СМИ, в сети Интернет и т.д.</w:t>
      </w:r>
    </w:p>
    <w:p w14:paraId="6B1108B2" w14:textId="77777777" w:rsidR="00F3673B" w:rsidRPr="00F3673B" w:rsidRDefault="00F3673B" w:rsidP="001D6722">
      <w:pPr>
        <w:spacing w:line="360" w:lineRule="auto"/>
        <w:ind w:firstLine="708"/>
        <w:contextualSpacing/>
        <w:jc w:val="both"/>
        <w:rPr>
          <w:sz w:val="28"/>
          <w:szCs w:val="28"/>
        </w:rPr>
      </w:pPr>
      <w:r w:rsidRPr="00F3673B">
        <w:rPr>
          <w:sz w:val="28"/>
          <w:szCs w:val="28"/>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078794CC" w14:textId="77777777" w:rsidR="00F3673B" w:rsidRPr="00F3673B" w:rsidRDefault="00F3673B" w:rsidP="001D6722">
      <w:pPr>
        <w:spacing w:line="360" w:lineRule="auto"/>
        <w:ind w:firstLine="708"/>
        <w:contextualSpacing/>
        <w:jc w:val="both"/>
        <w:rPr>
          <w:sz w:val="28"/>
          <w:szCs w:val="28"/>
        </w:rPr>
      </w:pPr>
      <w:r w:rsidRPr="00F3673B">
        <w:rPr>
          <w:sz w:val="28"/>
          <w:szCs w:val="28"/>
        </w:rPr>
        <w:t>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14:paraId="7763FA99" w14:textId="348D052D" w:rsidR="00F3673B" w:rsidRPr="00F3673B" w:rsidRDefault="00F3673B" w:rsidP="001D6722">
      <w:pPr>
        <w:spacing w:line="360" w:lineRule="auto"/>
        <w:ind w:firstLine="708"/>
        <w:contextualSpacing/>
        <w:jc w:val="both"/>
        <w:rPr>
          <w:sz w:val="28"/>
          <w:szCs w:val="28"/>
        </w:rPr>
      </w:pPr>
      <w:r w:rsidRPr="00F3673B">
        <w:rPr>
          <w:sz w:val="28"/>
          <w:szCs w:val="28"/>
        </w:rPr>
        <w:t>Расчет справедливой стоимости Протоколом заседания комиссии.</w:t>
      </w:r>
    </w:p>
    <w:p w14:paraId="5191AB07" w14:textId="77777777" w:rsidR="00F3673B" w:rsidRPr="00F3673B" w:rsidRDefault="00F3673B" w:rsidP="001D6722">
      <w:pPr>
        <w:spacing w:line="360" w:lineRule="auto"/>
        <w:contextualSpacing/>
        <w:jc w:val="both"/>
        <w:rPr>
          <w:sz w:val="28"/>
          <w:szCs w:val="28"/>
        </w:rPr>
      </w:pPr>
      <w:r w:rsidRPr="00F3673B">
        <w:rPr>
          <w:sz w:val="28"/>
          <w:szCs w:val="28"/>
        </w:rPr>
        <w:t xml:space="preserve">(Основание: </w:t>
      </w:r>
      <w:hyperlink r:id="rId115" w:history="1">
        <w:r w:rsidRPr="00F3673B">
          <w:rPr>
            <w:rStyle w:val="af9"/>
            <w:rFonts w:eastAsiaTheme="majorEastAsia"/>
            <w:color w:val="auto"/>
            <w:sz w:val="28"/>
            <w:szCs w:val="28"/>
            <w:u w:val="none"/>
          </w:rPr>
          <w:t>п.п. 54</w:t>
        </w:r>
      </w:hyperlink>
      <w:r w:rsidRPr="00F3673B">
        <w:rPr>
          <w:sz w:val="28"/>
          <w:szCs w:val="28"/>
        </w:rPr>
        <w:t xml:space="preserve">, </w:t>
      </w:r>
      <w:hyperlink r:id="rId116" w:history="1">
        <w:r w:rsidRPr="00F3673B">
          <w:rPr>
            <w:rStyle w:val="af9"/>
            <w:rFonts w:eastAsiaTheme="majorEastAsia"/>
            <w:color w:val="auto"/>
            <w:sz w:val="28"/>
            <w:szCs w:val="28"/>
            <w:u w:val="none"/>
          </w:rPr>
          <w:t>59</w:t>
        </w:r>
      </w:hyperlink>
      <w:r w:rsidRPr="00F3673B">
        <w:rPr>
          <w:sz w:val="28"/>
          <w:szCs w:val="28"/>
        </w:rPr>
        <w:t xml:space="preserve"> СГС "Концептуальные основы", </w:t>
      </w:r>
      <w:hyperlink r:id="rId117" w:history="1">
        <w:r w:rsidRPr="00F3673B">
          <w:rPr>
            <w:rStyle w:val="af9"/>
            <w:rFonts w:eastAsiaTheme="majorEastAsia"/>
            <w:color w:val="auto"/>
            <w:sz w:val="28"/>
            <w:szCs w:val="28"/>
            <w:u w:val="none"/>
          </w:rPr>
          <w:t>п.п. 7</w:t>
        </w:r>
      </w:hyperlink>
      <w:r w:rsidRPr="00F3673B">
        <w:rPr>
          <w:sz w:val="28"/>
          <w:szCs w:val="28"/>
        </w:rPr>
        <w:t xml:space="preserve">, </w:t>
      </w:r>
      <w:hyperlink r:id="rId118" w:history="1">
        <w:r w:rsidRPr="00F3673B">
          <w:rPr>
            <w:rStyle w:val="af9"/>
            <w:rFonts w:eastAsiaTheme="majorEastAsia"/>
            <w:color w:val="auto"/>
            <w:sz w:val="28"/>
            <w:szCs w:val="28"/>
            <w:u w:val="none"/>
          </w:rPr>
          <w:t>22</w:t>
        </w:r>
      </w:hyperlink>
      <w:r w:rsidRPr="00F3673B">
        <w:rPr>
          <w:sz w:val="28"/>
          <w:szCs w:val="28"/>
        </w:rPr>
        <w:t xml:space="preserve"> СГС "Основные средства", </w:t>
      </w:r>
      <w:hyperlink r:id="rId119" w:history="1">
        <w:r w:rsidRPr="00F3673B">
          <w:rPr>
            <w:rStyle w:val="af9"/>
            <w:rFonts w:eastAsiaTheme="majorEastAsia"/>
            <w:color w:val="auto"/>
            <w:sz w:val="28"/>
            <w:szCs w:val="28"/>
            <w:u w:val="none"/>
          </w:rPr>
          <w:t>п. 22</w:t>
        </w:r>
      </w:hyperlink>
      <w:r w:rsidRPr="00F3673B">
        <w:rPr>
          <w:sz w:val="28"/>
          <w:szCs w:val="28"/>
        </w:rPr>
        <w:t xml:space="preserve">, </w:t>
      </w:r>
      <w:hyperlink r:id="rId120" w:history="1">
        <w:r w:rsidRPr="00F3673B">
          <w:rPr>
            <w:rStyle w:val="af9"/>
            <w:rFonts w:eastAsiaTheme="majorEastAsia"/>
            <w:color w:val="auto"/>
            <w:sz w:val="28"/>
            <w:szCs w:val="28"/>
            <w:u w:val="none"/>
          </w:rPr>
          <w:t>абз. 2 п. 29</w:t>
        </w:r>
      </w:hyperlink>
      <w:r w:rsidRPr="00F3673B">
        <w:rPr>
          <w:sz w:val="28"/>
          <w:szCs w:val="28"/>
        </w:rPr>
        <w:t xml:space="preserve"> СГС "Запасы", </w:t>
      </w:r>
      <w:hyperlink r:id="rId121" w:history="1">
        <w:r w:rsidRPr="00F3673B">
          <w:rPr>
            <w:rStyle w:val="af9"/>
            <w:rFonts w:eastAsiaTheme="majorEastAsia"/>
            <w:color w:val="auto"/>
            <w:sz w:val="28"/>
            <w:szCs w:val="28"/>
            <w:u w:val="none"/>
          </w:rPr>
          <w:t>п.п. 25</w:t>
        </w:r>
      </w:hyperlink>
      <w:r w:rsidRPr="00F3673B">
        <w:rPr>
          <w:sz w:val="28"/>
          <w:szCs w:val="28"/>
        </w:rPr>
        <w:t xml:space="preserve">, </w:t>
      </w:r>
      <w:hyperlink r:id="rId122" w:history="1">
        <w:r w:rsidRPr="00F3673B">
          <w:rPr>
            <w:rStyle w:val="af9"/>
            <w:rFonts w:eastAsiaTheme="majorEastAsia"/>
            <w:color w:val="auto"/>
            <w:sz w:val="28"/>
            <w:szCs w:val="28"/>
            <w:u w:val="none"/>
          </w:rPr>
          <w:t>31</w:t>
        </w:r>
      </w:hyperlink>
      <w:r w:rsidRPr="00F3673B">
        <w:rPr>
          <w:sz w:val="28"/>
          <w:szCs w:val="28"/>
        </w:rPr>
        <w:t xml:space="preserve"> Инструкции N 157н)</w:t>
      </w:r>
    </w:p>
    <w:p w14:paraId="5C5B17AA" w14:textId="77777777" w:rsidR="005E3D8D" w:rsidRPr="005E3D8D" w:rsidRDefault="005E3D8D" w:rsidP="001D6722">
      <w:pPr>
        <w:pStyle w:val="a9"/>
        <w:numPr>
          <w:ilvl w:val="2"/>
          <w:numId w:val="9"/>
        </w:numPr>
        <w:spacing w:line="360" w:lineRule="auto"/>
        <w:ind w:left="0" w:firstLine="709"/>
        <w:jc w:val="both"/>
        <w:rPr>
          <w:sz w:val="28"/>
          <w:szCs w:val="28"/>
        </w:rPr>
      </w:pPr>
      <w:r w:rsidRPr="005E3D8D">
        <w:rPr>
          <w:sz w:val="28"/>
          <w:szCs w:val="28"/>
        </w:rPr>
        <w:t>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14:paraId="2DA7B2B8" w14:textId="77777777" w:rsidR="005E3D8D" w:rsidRDefault="005E3D8D" w:rsidP="001D6722">
      <w:pPr>
        <w:spacing w:line="360" w:lineRule="auto"/>
        <w:contextualSpacing/>
        <w:jc w:val="both"/>
        <w:rPr>
          <w:sz w:val="28"/>
          <w:szCs w:val="28"/>
        </w:rPr>
      </w:pPr>
      <w:r w:rsidRPr="005E3D8D">
        <w:rPr>
          <w:sz w:val="28"/>
          <w:szCs w:val="28"/>
        </w:rPr>
        <w:t xml:space="preserve">(Основание: </w:t>
      </w:r>
      <w:hyperlink r:id="rId123" w:history="1">
        <w:r w:rsidRPr="005E3D8D">
          <w:rPr>
            <w:rStyle w:val="af9"/>
            <w:rFonts w:eastAsiaTheme="majorEastAsia"/>
            <w:color w:val="auto"/>
            <w:sz w:val="28"/>
            <w:szCs w:val="28"/>
            <w:u w:val="none"/>
          </w:rPr>
          <w:t>п. 47</w:t>
        </w:r>
      </w:hyperlink>
      <w:r w:rsidRPr="005E3D8D">
        <w:rPr>
          <w:sz w:val="28"/>
          <w:szCs w:val="28"/>
        </w:rPr>
        <w:t xml:space="preserve"> СГС "Основные средства", </w:t>
      </w:r>
      <w:hyperlink r:id="rId124" w:history="1">
        <w:r w:rsidRPr="005E3D8D">
          <w:rPr>
            <w:rStyle w:val="af9"/>
            <w:rFonts w:eastAsiaTheme="majorEastAsia"/>
            <w:color w:val="auto"/>
            <w:sz w:val="28"/>
            <w:szCs w:val="28"/>
            <w:u w:val="none"/>
          </w:rPr>
          <w:t>п. 38</w:t>
        </w:r>
      </w:hyperlink>
      <w:r w:rsidRPr="005E3D8D">
        <w:rPr>
          <w:sz w:val="28"/>
          <w:szCs w:val="28"/>
        </w:rPr>
        <w:t xml:space="preserve"> СГС "Запасы")</w:t>
      </w:r>
    </w:p>
    <w:p w14:paraId="15800E25" w14:textId="77777777" w:rsidR="00ED576D" w:rsidRPr="00ED576D" w:rsidRDefault="00ED576D" w:rsidP="001D6722">
      <w:pPr>
        <w:pStyle w:val="a9"/>
        <w:numPr>
          <w:ilvl w:val="2"/>
          <w:numId w:val="9"/>
        </w:numPr>
        <w:spacing w:line="360" w:lineRule="auto"/>
        <w:ind w:left="0" w:firstLine="709"/>
        <w:jc w:val="both"/>
        <w:rPr>
          <w:sz w:val="28"/>
          <w:szCs w:val="28"/>
        </w:rPr>
      </w:pPr>
      <w:r w:rsidRPr="00ED576D">
        <w:rPr>
          <w:sz w:val="28"/>
          <w:szCs w:val="28"/>
        </w:rPr>
        <w:t>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14:paraId="6CAB57FD" w14:textId="5AB8A717" w:rsidR="00ED576D" w:rsidRPr="00ED576D" w:rsidRDefault="00ED576D" w:rsidP="001D6722">
      <w:pPr>
        <w:spacing w:line="360" w:lineRule="auto"/>
        <w:contextualSpacing/>
        <w:jc w:val="both"/>
        <w:rPr>
          <w:sz w:val="28"/>
          <w:szCs w:val="28"/>
        </w:rPr>
      </w:pPr>
      <w:r w:rsidRPr="00ED576D">
        <w:rPr>
          <w:sz w:val="28"/>
          <w:szCs w:val="28"/>
        </w:rPr>
        <w:t>- для недвижимо</w:t>
      </w:r>
      <w:r w:rsidR="007B3911">
        <w:rPr>
          <w:sz w:val="28"/>
          <w:szCs w:val="28"/>
        </w:rPr>
        <w:t>го имущества</w:t>
      </w:r>
      <w:r w:rsidRPr="00ED576D">
        <w:rPr>
          <w:sz w:val="28"/>
          <w:szCs w:val="28"/>
        </w:rPr>
        <w:t xml:space="preserve"> она определяется пропорционально размеру площади выделяемой части (частей) в площади всего объекта;</w:t>
      </w:r>
    </w:p>
    <w:p w14:paraId="045B67BF" w14:textId="77777777" w:rsidR="00ED576D" w:rsidRPr="00ED576D" w:rsidRDefault="00ED576D" w:rsidP="001D6722">
      <w:pPr>
        <w:spacing w:line="360" w:lineRule="auto"/>
        <w:contextualSpacing/>
        <w:jc w:val="both"/>
        <w:rPr>
          <w:sz w:val="28"/>
          <w:szCs w:val="28"/>
        </w:rPr>
      </w:pPr>
      <w:r w:rsidRPr="00ED576D">
        <w:rPr>
          <w:sz w:val="28"/>
          <w:szCs w:val="28"/>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14:paraId="41A7ADFA" w14:textId="77777777" w:rsidR="00ED576D" w:rsidRDefault="00ED576D" w:rsidP="00ED576D">
      <w:pPr>
        <w:spacing w:line="360" w:lineRule="auto"/>
        <w:contextualSpacing/>
        <w:jc w:val="both"/>
        <w:rPr>
          <w:sz w:val="28"/>
          <w:szCs w:val="28"/>
        </w:rPr>
      </w:pPr>
      <w:r w:rsidRPr="00ED576D">
        <w:rPr>
          <w:sz w:val="28"/>
          <w:szCs w:val="28"/>
        </w:rPr>
        <w:t xml:space="preserve">(Основание: </w:t>
      </w:r>
      <w:hyperlink r:id="rId125" w:history="1">
        <w:r w:rsidRPr="00ED576D">
          <w:rPr>
            <w:rStyle w:val="af9"/>
            <w:rFonts w:eastAsiaTheme="majorEastAsia"/>
            <w:color w:val="auto"/>
            <w:sz w:val="28"/>
            <w:szCs w:val="28"/>
            <w:u w:val="none"/>
          </w:rPr>
          <w:t>п.п. 27</w:t>
        </w:r>
      </w:hyperlink>
      <w:r w:rsidRPr="00ED576D">
        <w:rPr>
          <w:sz w:val="28"/>
          <w:szCs w:val="28"/>
        </w:rPr>
        <w:t xml:space="preserve">, </w:t>
      </w:r>
      <w:hyperlink r:id="rId126" w:history="1">
        <w:r w:rsidRPr="00ED576D">
          <w:rPr>
            <w:rStyle w:val="af9"/>
            <w:rFonts w:eastAsiaTheme="majorEastAsia"/>
            <w:color w:val="auto"/>
            <w:sz w:val="28"/>
            <w:szCs w:val="28"/>
            <w:u w:val="none"/>
          </w:rPr>
          <w:t>85</w:t>
        </w:r>
      </w:hyperlink>
      <w:r w:rsidRPr="00ED576D">
        <w:rPr>
          <w:sz w:val="28"/>
          <w:szCs w:val="28"/>
        </w:rPr>
        <w:t xml:space="preserve"> Инструкции N 157н)</w:t>
      </w:r>
    </w:p>
    <w:p w14:paraId="58CA345F" w14:textId="77777777" w:rsidR="00F729F8" w:rsidRPr="00F729F8" w:rsidRDefault="00F729F8" w:rsidP="00553A63">
      <w:pPr>
        <w:pStyle w:val="a9"/>
        <w:numPr>
          <w:ilvl w:val="2"/>
          <w:numId w:val="9"/>
        </w:numPr>
        <w:spacing w:line="360" w:lineRule="auto"/>
        <w:ind w:left="0" w:firstLine="709"/>
        <w:jc w:val="both"/>
        <w:rPr>
          <w:sz w:val="28"/>
          <w:szCs w:val="28"/>
        </w:rPr>
      </w:pPr>
      <w:r w:rsidRPr="00F729F8">
        <w:rPr>
          <w:sz w:val="28"/>
          <w:szCs w:val="28"/>
        </w:rPr>
        <w:t xml:space="preserve">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w:t>
      </w:r>
      <w:hyperlink r:id="rId127" w:history="1">
        <w:r w:rsidRPr="00F729F8">
          <w:rPr>
            <w:rStyle w:val="affffb"/>
            <w:color w:val="auto"/>
            <w:sz w:val="28"/>
            <w:szCs w:val="28"/>
          </w:rPr>
          <w:t>групп</w:t>
        </w:r>
      </w:hyperlink>
      <w:r w:rsidRPr="00F729F8">
        <w:rPr>
          <w:sz w:val="28"/>
          <w:szCs w:val="28"/>
        </w:rPr>
        <w:t xml:space="preserve"> и </w:t>
      </w:r>
      <w:hyperlink r:id="rId128" w:history="1">
        <w:r w:rsidRPr="00F729F8">
          <w:rPr>
            <w:rStyle w:val="affffb"/>
            <w:color w:val="auto"/>
            <w:sz w:val="28"/>
            <w:szCs w:val="28"/>
          </w:rPr>
          <w:t>видов</w:t>
        </w:r>
      </w:hyperlink>
      <w:r w:rsidRPr="00F729F8">
        <w:rPr>
          <w:sz w:val="28"/>
          <w:szCs w:val="28"/>
        </w:rPr>
        <w:t xml:space="preserve">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14:paraId="60481792" w14:textId="77777777" w:rsidR="00F729F8" w:rsidRPr="00F729F8" w:rsidRDefault="00F729F8" w:rsidP="00553A63">
      <w:pPr>
        <w:pStyle w:val="a9"/>
        <w:numPr>
          <w:ilvl w:val="2"/>
          <w:numId w:val="9"/>
        </w:numPr>
        <w:spacing w:line="360" w:lineRule="auto"/>
        <w:ind w:left="0" w:firstLine="709"/>
        <w:jc w:val="both"/>
        <w:rPr>
          <w:sz w:val="28"/>
          <w:szCs w:val="28"/>
        </w:rPr>
      </w:pPr>
      <w:r w:rsidRPr="00F729F8">
        <w:rPr>
          <w:sz w:val="28"/>
          <w:szCs w:val="28"/>
        </w:rPr>
        <w:t>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14:paraId="48BD2DEE" w14:textId="77777777" w:rsidR="00F729F8" w:rsidRPr="00F729F8" w:rsidRDefault="00F729F8" w:rsidP="00F729F8">
      <w:pPr>
        <w:spacing w:line="360" w:lineRule="auto"/>
        <w:contextualSpacing/>
        <w:jc w:val="both"/>
        <w:rPr>
          <w:sz w:val="28"/>
          <w:szCs w:val="28"/>
        </w:rPr>
      </w:pPr>
      <w:r w:rsidRPr="00F729F8">
        <w:rPr>
          <w:sz w:val="28"/>
          <w:szCs w:val="28"/>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14:paraId="1C97E0E6" w14:textId="77777777" w:rsidR="00F729F8" w:rsidRPr="00F729F8" w:rsidRDefault="00F729F8" w:rsidP="00F729F8">
      <w:pPr>
        <w:spacing w:line="360" w:lineRule="auto"/>
        <w:contextualSpacing/>
        <w:jc w:val="both"/>
        <w:rPr>
          <w:sz w:val="28"/>
          <w:szCs w:val="28"/>
        </w:rPr>
      </w:pPr>
      <w:r w:rsidRPr="00F729F8">
        <w:rPr>
          <w:sz w:val="28"/>
          <w:szCs w:val="28"/>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099B9E71" w14:textId="77777777" w:rsidR="00F729F8" w:rsidRPr="00F729F8" w:rsidRDefault="00F729F8" w:rsidP="00F729F8">
      <w:pPr>
        <w:spacing w:line="360" w:lineRule="auto"/>
        <w:contextualSpacing/>
        <w:jc w:val="both"/>
        <w:rPr>
          <w:sz w:val="28"/>
          <w:szCs w:val="28"/>
        </w:rPr>
      </w:pPr>
      <w:r w:rsidRPr="00F729F8">
        <w:rPr>
          <w:sz w:val="28"/>
          <w:szCs w:val="28"/>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14:paraId="321A0215" w14:textId="77777777" w:rsidR="00F729F8" w:rsidRPr="007B3911" w:rsidRDefault="00F729F8" w:rsidP="00210F90">
      <w:pPr>
        <w:pStyle w:val="a9"/>
        <w:numPr>
          <w:ilvl w:val="2"/>
          <w:numId w:val="9"/>
        </w:numPr>
        <w:spacing w:line="360" w:lineRule="auto"/>
        <w:ind w:left="0" w:firstLine="709"/>
        <w:jc w:val="both"/>
        <w:rPr>
          <w:sz w:val="28"/>
          <w:szCs w:val="28"/>
        </w:rPr>
      </w:pPr>
      <w:r w:rsidRPr="007B3911">
        <w:rPr>
          <w:sz w:val="28"/>
          <w:szCs w:val="28"/>
        </w:rPr>
        <w:t>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14:paraId="2ACEBFD7" w14:textId="15EBAC39" w:rsidR="00F729F8" w:rsidRPr="00F729F8" w:rsidRDefault="00F729F8" w:rsidP="00F729F8">
      <w:pPr>
        <w:spacing w:line="360" w:lineRule="auto"/>
        <w:contextualSpacing/>
        <w:jc w:val="both"/>
        <w:rPr>
          <w:sz w:val="28"/>
          <w:szCs w:val="28"/>
        </w:rPr>
      </w:pPr>
      <w:r w:rsidRPr="00F729F8">
        <w:rPr>
          <w:sz w:val="28"/>
          <w:szCs w:val="28"/>
        </w:rPr>
        <w:t xml:space="preserve">-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w:t>
      </w:r>
      <w:r w:rsidRPr="008B0A7D">
        <w:rPr>
          <w:rStyle w:val="affffa"/>
          <w:b w:val="0"/>
          <w:sz w:val="28"/>
          <w:szCs w:val="28"/>
        </w:rPr>
        <w:t>с органом, осуществляющим в отношении учреждения функции и полномочия учредителя</w:t>
      </w:r>
      <w:r w:rsidRPr="007B3911">
        <w:rPr>
          <w:sz w:val="28"/>
          <w:szCs w:val="28"/>
        </w:rPr>
        <w:t>;</w:t>
      </w:r>
    </w:p>
    <w:p w14:paraId="58A25746" w14:textId="77777777" w:rsidR="00F729F8" w:rsidRDefault="00F729F8" w:rsidP="00F729F8">
      <w:pPr>
        <w:spacing w:line="360" w:lineRule="auto"/>
        <w:contextualSpacing/>
        <w:jc w:val="both"/>
      </w:pPr>
      <w:r w:rsidRPr="00F729F8">
        <w:rPr>
          <w:sz w:val="28"/>
          <w:szCs w:val="28"/>
        </w:rPr>
        <w:t>-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r>
        <w:t>.</w:t>
      </w:r>
    </w:p>
    <w:p w14:paraId="66FAECCC" w14:textId="77777777" w:rsidR="00ED576D" w:rsidRPr="007B3911" w:rsidRDefault="00ED576D" w:rsidP="00210F90">
      <w:pPr>
        <w:pStyle w:val="a9"/>
        <w:numPr>
          <w:ilvl w:val="2"/>
          <w:numId w:val="9"/>
        </w:numPr>
        <w:spacing w:line="360" w:lineRule="auto"/>
        <w:ind w:left="0" w:firstLine="709"/>
        <w:jc w:val="both"/>
        <w:rPr>
          <w:sz w:val="28"/>
          <w:szCs w:val="28"/>
        </w:rPr>
      </w:pPr>
      <w:r w:rsidRPr="007B3911">
        <w:rPr>
          <w:sz w:val="28"/>
          <w:szCs w:val="28"/>
        </w:rPr>
        <w:t>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14:paraId="435B3C2E" w14:textId="77777777" w:rsidR="00ED576D" w:rsidRPr="00B5195A" w:rsidRDefault="00ED576D" w:rsidP="00ED576D">
      <w:pPr>
        <w:spacing w:line="360" w:lineRule="auto"/>
        <w:contextualSpacing/>
        <w:jc w:val="both"/>
        <w:rPr>
          <w:sz w:val="28"/>
          <w:szCs w:val="28"/>
        </w:rPr>
      </w:pPr>
      <w:r w:rsidRPr="00B5195A">
        <w:rPr>
          <w:sz w:val="28"/>
          <w:szCs w:val="28"/>
        </w:rPr>
        <w:t>- с учетом информации, предоставленной контрагентом о сроке фактической эксплуатации передаваемого нефинансового актива;</w:t>
      </w:r>
    </w:p>
    <w:p w14:paraId="1E208409" w14:textId="77777777" w:rsidR="00ED576D" w:rsidRPr="00B5195A" w:rsidRDefault="00ED576D" w:rsidP="00ED576D">
      <w:pPr>
        <w:spacing w:line="360" w:lineRule="auto"/>
        <w:contextualSpacing/>
        <w:jc w:val="both"/>
        <w:rPr>
          <w:sz w:val="28"/>
          <w:szCs w:val="28"/>
        </w:rPr>
      </w:pPr>
      <w:r w:rsidRPr="00B5195A">
        <w:rPr>
          <w:sz w:val="28"/>
          <w:szCs w:val="28"/>
        </w:rPr>
        <w:t>- с учетом ожидаемого срока использования нефинансового актива в учреждении и выявленного физического износа объекта.</w:t>
      </w:r>
    </w:p>
    <w:p w14:paraId="60760025" w14:textId="77777777" w:rsidR="00ED576D" w:rsidRDefault="00ED576D" w:rsidP="001050DC">
      <w:pPr>
        <w:spacing w:line="360" w:lineRule="auto"/>
        <w:ind w:firstLine="708"/>
        <w:contextualSpacing/>
        <w:jc w:val="both"/>
        <w:rPr>
          <w:sz w:val="28"/>
          <w:szCs w:val="28"/>
        </w:rPr>
      </w:pPr>
      <w:r w:rsidRPr="00B5195A">
        <w:rPr>
          <w:sz w:val="28"/>
          <w:szCs w:val="28"/>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14:paraId="29F07218" w14:textId="77777777" w:rsidR="008B0A7D" w:rsidRPr="008B0A7D" w:rsidRDefault="008B0A7D" w:rsidP="00553A63">
      <w:pPr>
        <w:pStyle w:val="a9"/>
        <w:numPr>
          <w:ilvl w:val="2"/>
          <w:numId w:val="9"/>
        </w:numPr>
        <w:spacing w:line="360" w:lineRule="auto"/>
        <w:ind w:left="0" w:firstLine="709"/>
        <w:jc w:val="both"/>
        <w:rPr>
          <w:sz w:val="28"/>
          <w:szCs w:val="28"/>
        </w:rPr>
      </w:pPr>
      <w:r w:rsidRPr="008B0A7D">
        <w:rPr>
          <w:sz w:val="28"/>
          <w:szCs w:val="28"/>
        </w:rPr>
        <w:t>Нефинансовые активы, поступающие по результатам частичной ликвидации, ремонта, разукомплектации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14:paraId="0855D6B8" w14:textId="77777777" w:rsidR="008B0A7D" w:rsidRPr="008B0A7D" w:rsidRDefault="008B0A7D" w:rsidP="00553A63">
      <w:pPr>
        <w:pStyle w:val="a9"/>
        <w:numPr>
          <w:ilvl w:val="2"/>
          <w:numId w:val="9"/>
        </w:numPr>
        <w:spacing w:line="360" w:lineRule="auto"/>
        <w:ind w:left="0" w:firstLine="709"/>
        <w:jc w:val="both"/>
        <w:rPr>
          <w:sz w:val="28"/>
          <w:szCs w:val="28"/>
        </w:rPr>
      </w:pPr>
      <w:r w:rsidRPr="008B0A7D">
        <w:rPr>
          <w:sz w:val="28"/>
          <w:szCs w:val="28"/>
        </w:rPr>
        <w:t xml:space="preserve">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w:t>
      </w:r>
      <w:hyperlink r:id="rId129" w:history="1">
        <w:r w:rsidRPr="008B0A7D">
          <w:rPr>
            <w:rStyle w:val="affffb"/>
            <w:color w:val="auto"/>
            <w:sz w:val="28"/>
            <w:szCs w:val="28"/>
          </w:rPr>
          <w:t>2</w:t>
        </w:r>
      </w:hyperlink>
      <w:r w:rsidRPr="008B0A7D">
        <w:rPr>
          <w:sz w:val="28"/>
          <w:szCs w:val="28"/>
        </w:rPr>
        <w:t xml:space="preserve"> "Приносящая доход деятельность" (КФО 2), если иное не определенно органом, осуществляющим в отношении учреждения функции и полномочия учредителя.</w:t>
      </w:r>
    </w:p>
    <w:p w14:paraId="368949AA" w14:textId="724CCA28" w:rsidR="00ED576D" w:rsidRPr="000666C9" w:rsidRDefault="00ED576D" w:rsidP="00210F90">
      <w:pPr>
        <w:pStyle w:val="a9"/>
        <w:numPr>
          <w:ilvl w:val="2"/>
          <w:numId w:val="9"/>
        </w:numPr>
        <w:spacing w:line="360" w:lineRule="auto"/>
        <w:ind w:left="0" w:firstLine="709"/>
        <w:jc w:val="both"/>
        <w:rPr>
          <w:sz w:val="28"/>
          <w:szCs w:val="28"/>
        </w:rPr>
      </w:pPr>
      <w:r w:rsidRPr="001D6722">
        <w:rPr>
          <w:sz w:val="28"/>
          <w:szCs w:val="28"/>
        </w:rPr>
        <w:t>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в оценке, основанной на методике расчета</w:t>
      </w:r>
      <w:r w:rsidRPr="000666C9">
        <w:rPr>
          <w:sz w:val="28"/>
          <w:szCs w:val="28"/>
        </w:rPr>
        <w:t xml:space="preserve">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w:t>
      </w:r>
      <w:r w:rsidR="000666C9">
        <w:rPr>
          <w:sz w:val="28"/>
          <w:szCs w:val="28"/>
        </w:rPr>
        <w:t>вом в сфере земельных отношений.</w:t>
      </w:r>
    </w:p>
    <w:p w14:paraId="4962362A" w14:textId="349EBD82" w:rsidR="00ED576D" w:rsidRDefault="000666C9" w:rsidP="00ED576D">
      <w:pPr>
        <w:spacing w:line="360" w:lineRule="auto"/>
        <w:contextualSpacing/>
        <w:jc w:val="both"/>
        <w:rPr>
          <w:sz w:val="28"/>
          <w:szCs w:val="28"/>
        </w:rPr>
      </w:pPr>
      <w:r w:rsidRPr="00ED576D">
        <w:rPr>
          <w:sz w:val="28"/>
          <w:szCs w:val="28"/>
        </w:rPr>
        <w:t xml:space="preserve"> </w:t>
      </w:r>
      <w:r w:rsidR="00ED576D" w:rsidRPr="00ED576D">
        <w:rPr>
          <w:sz w:val="28"/>
          <w:szCs w:val="28"/>
        </w:rPr>
        <w:t xml:space="preserve">(Основание: </w:t>
      </w:r>
      <w:hyperlink r:id="rId130" w:history="1">
        <w:r w:rsidR="00ED576D" w:rsidRPr="00ED576D">
          <w:rPr>
            <w:rStyle w:val="af9"/>
            <w:rFonts w:eastAsiaTheme="majorEastAsia"/>
            <w:color w:val="auto"/>
            <w:sz w:val="28"/>
            <w:szCs w:val="28"/>
            <w:u w:val="none"/>
          </w:rPr>
          <w:t>пп. б) п. 17</w:t>
        </w:r>
      </w:hyperlink>
      <w:r w:rsidR="00ED576D" w:rsidRPr="00ED576D">
        <w:rPr>
          <w:sz w:val="28"/>
          <w:szCs w:val="28"/>
        </w:rPr>
        <w:t xml:space="preserve"> СГС "Непроизведенные активы")</w:t>
      </w:r>
    </w:p>
    <w:p w14:paraId="57C4B622" w14:textId="77777777" w:rsidR="00B176F5" w:rsidRDefault="00B176F5" w:rsidP="00553A63">
      <w:pPr>
        <w:pStyle w:val="a9"/>
        <w:numPr>
          <w:ilvl w:val="2"/>
          <w:numId w:val="9"/>
        </w:numPr>
        <w:spacing w:line="360" w:lineRule="auto"/>
        <w:ind w:left="0" w:firstLine="709"/>
        <w:jc w:val="both"/>
        <w:rPr>
          <w:sz w:val="28"/>
          <w:szCs w:val="28"/>
        </w:rPr>
      </w:pPr>
      <w:r w:rsidRPr="00B176F5">
        <w:rPr>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14:paraId="308C1E21" w14:textId="77777777" w:rsidR="00B176F5" w:rsidRPr="00B176F5" w:rsidRDefault="00B176F5" w:rsidP="00553A63">
      <w:pPr>
        <w:pStyle w:val="a9"/>
        <w:numPr>
          <w:ilvl w:val="2"/>
          <w:numId w:val="9"/>
        </w:numPr>
        <w:spacing w:line="360" w:lineRule="auto"/>
        <w:ind w:left="0" w:firstLine="709"/>
        <w:jc w:val="both"/>
        <w:rPr>
          <w:sz w:val="28"/>
          <w:szCs w:val="28"/>
        </w:rPr>
      </w:pPr>
      <w:r w:rsidRPr="00B176F5">
        <w:rPr>
          <w:sz w:val="28"/>
          <w:szCs w:val="28"/>
        </w:rPr>
        <w:t>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14:paraId="0A6CA16C" w14:textId="411BF2D0"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76" w:name="_Toc55317796"/>
      <w:r w:rsidRPr="00985E9B">
        <w:rPr>
          <w:rFonts w:ascii="Times New Roman" w:hAnsi="Times New Roman" w:cs="Times New Roman"/>
          <w:iCs/>
          <w:color w:val="auto"/>
          <w:sz w:val="28"/>
          <w:szCs w:val="28"/>
        </w:rPr>
        <w:t xml:space="preserve">Срок полезного использования объекта основных средств определяется </w:t>
      </w:r>
      <w:r w:rsidR="00ED576D">
        <w:rPr>
          <w:rFonts w:ascii="Times New Roman" w:hAnsi="Times New Roman" w:cs="Times New Roman"/>
          <w:iCs/>
          <w:color w:val="auto"/>
          <w:sz w:val="28"/>
          <w:szCs w:val="28"/>
        </w:rPr>
        <w:t xml:space="preserve">решением Комиссии по поступлению и выбытию активов, </w:t>
      </w:r>
      <w:r w:rsidRPr="00985E9B">
        <w:rPr>
          <w:rFonts w:ascii="Times New Roman" w:hAnsi="Times New Roman" w:cs="Times New Roman"/>
          <w:iCs/>
          <w:color w:val="auto"/>
          <w:sz w:val="28"/>
          <w:szCs w:val="28"/>
        </w:rPr>
        <w:t xml:space="preserve">исходя из ожидаемого срока получения экономических выгод и (или) полезного потенциала, заключенного в активе, в порядке, установленном </w:t>
      </w:r>
      <w:hyperlink r:id="rId131" w:history="1">
        <w:r w:rsidRPr="00985E9B">
          <w:rPr>
            <w:rStyle w:val="af9"/>
            <w:rFonts w:ascii="Times New Roman" w:hAnsi="Times New Roman" w:cs="Times New Roman"/>
            <w:iCs/>
            <w:color w:val="auto"/>
            <w:sz w:val="28"/>
            <w:szCs w:val="28"/>
            <w:u w:val="none"/>
          </w:rPr>
          <w:t>п. 35</w:t>
        </w:r>
      </w:hyperlink>
      <w:r w:rsidRPr="00985E9B">
        <w:rPr>
          <w:rFonts w:ascii="Times New Roman" w:hAnsi="Times New Roman" w:cs="Times New Roman"/>
          <w:iCs/>
          <w:color w:val="auto"/>
          <w:sz w:val="28"/>
          <w:szCs w:val="28"/>
        </w:rPr>
        <w:t xml:space="preserve"> СГС "Основные средства", </w:t>
      </w:r>
      <w:hyperlink r:id="rId132" w:history="1">
        <w:r w:rsidRPr="00985E9B">
          <w:rPr>
            <w:rStyle w:val="af9"/>
            <w:rFonts w:ascii="Times New Roman" w:hAnsi="Times New Roman" w:cs="Times New Roman"/>
            <w:iCs/>
            <w:color w:val="auto"/>
            <w:sz w:val="28"/>
            <w:szCs w:val="28"/>
            <w:u w:val="none"/>
          </w:rPr>
          <w:t>п. 44</w:t>
        </w:r>
      </w:hyperlink>
      <w:r w:rsidRPr="00985E9B">
        <w:rPr>
          <w:rFonts w:ascii="Times New Roman" w:hAnsi="Times New Roman" w:cs="Times New Roman"/>
          <w:iCs/>
          <w:color w:val="auto"/>
          <w:sz w:val="28"/>
          <w:szCs w:val="28"/>
        </w:rPr>
        <w:t xml:space="preserve"> Инструкции № 157н.</w:t>
      </w:r>
      <w:bookmarkEnd w:id="73"/>
      <w:bookmarkEnd w:id="74"/>
      <w:bookmarkEnd w:id="75"/>
      <w:bookmarkEnd w:id="76"/>
    </w:p>
    <w:p w14:paraId="3F651A46" w14:textId="56F6A6F7" w:rsidR="001050DC" w:rsidRPr="000666C9" w:rsidRDefault="001050DC" w:rsidP="00210F90">
      <w:pPr>
        <w:pStyle w:val="a9"/>
        <w:numPr>
          <w:ilvl w:val="2"/>
          <w:numId w:val="9"/>
        </w:numPr>
        <w:spacing w:line="360" w:lineRule="auto"/>
        <w:ind w:left="0" w:firstLine="709"/>
        <w:jc w:val="both"/>
        <w:rPr>
          <w:sz w:val="28"/>
          <w:szCs w:val="28"/>
        </w:rPr>
      </w:pPr>
      <w:bookmarkStart w:id="77" w:name="_ref_1-3d6d441f71894d"/>
      <w:bookmarkStart w:id="78" w:name="_Toc45709845"/>
      <w:bookmarkStart w:id="79" w:name="_Toc46077126"/>
      <w:bookmarkStart w:id="80" w:name="_Toc55317797"/>
      <w:r w:rsidRPr="000666C9">
        <w:rPr>
          <w:sz w:val="28"/>
          <w:szCs w:val="28"/>
        </w:rPr>
        <w:t>Начисление амортизации объектов основных средств осуществляется  линейным методом</w:t>
      </w:r>
      <w:r w:rsidR="000666C9">
        <w:rPr>
          <w:sz w:val="28"/>
          <w:szCs w:val="28"/>
        </w:rPr>
        <w:t>.</w:t>
      </w:r>
    </w:p>
    <w:p w14:paraId="59ACE507" w14:textId="706AFCF1" w:rsidR="002F6204" w:rsidRPr="00F810E0" w:rsidRDefault="00F810E0" w:rsidP="00210F90">
      <w:pPr>
        <w:pStyle w:val="3"/>
        <w:keepNext w:val="0"/>
        <w:keepLines w:val="0"/>
        <w:spacing w:before="0" w:line="360" w:lineRule="auto"/>
        <w:ind w:firstLine="709"/>
        <w:jc w:val="both"/>
        <w:rPr>
          <w:rFonts w:ascii="Times New Roman" w:hAnsi="Times New Roman" w:cs="Times New Roman"/>
          <w:iCs/>
          <w:color w:val="auto"/>
          <w:sz w:val="28"/>
          <w:szCs w:val="28"/>
        </w:rPr>
      </w:pPr>
      <w:r w:rsidRPr="00F810E0">
        <w:rPr>
          <w:rFonts w:ascii="Times New Roman" w:hAnsi="Times New Roman" w:cs="Times New Roman"/>
          <w:color w:val="auto"/>
          <w:sz w:val="28"/>
          <w:szCs w:val="28"/>
        </w:rPr>
        <w:t>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 (</w:t>
      </w:r>
      <w:hyperlink w:anchor="sub_1000" w:history="1">
        <w:r w:rsidRPr="000666C9">
          <w:rPr>
            <w:rStyle w:val="af9"/>
            <w:rFonts w:ascii="Times New Roman" w:hAnsi="Times New Roman" w:cs="Times New Roman"/>
            <w:color w:val="auto"/>
            <w:sz w:val="28"/>
            <w:szCs w:val="28"/>
            <w:u w:val="none"/>
          </w:rPr>
          <w:t>Приложение</w:t>
        </w:r>
      </w:hyperlink>
      <w:r w:rsidRPr="000666C9">
        <w:rPr>
          <w:rFonts w:ascii="Times New Roman" w:hAnsi="Times New Roman" w:cs="Times New Roman"/>
          <w:color w:val="auto"/>
          <w:sz w:val="28"/>
          <w:szCs w:val="28"/>
        </w:rPr>
        <w:t xml:space="preserve"> № </w:t>
      </w:r>
      <w:r w:rsidR="001171CB" w:rsidRPr="000666C9">
        <w:rPr>
          <w:rFonts w:ascii="Times New Roman" w:hAnsi="Times New Roman" w:cs="Times New Roman"/>
          <w:color w:val="auto"/>
          <w:sz w:val="28"/>
          <w:szCs w:val="28"/>
        </w:rPr>
        <w:t>2</w:t>
      </w:r>
      <w:r w:rsidRPr="00F810E0">
        <w:rPr>
          <w:rFonts w:ascii="Times New Roman" w:hAnsi="Times New Roman" w:cs="Times New Roman"/>
          <w:color w:val="auto"/>
          <w:sz w:val="28"/>
          <w:szCs w:val="28"/>
        </w:rPr>
        <w:t>).</w:t>
      </w:r>
      <w:bookmarkEnd w:id="77"/>
      <w:bookmarkEnd w:id="78"/>
      <w:bookmarkEnd w:id="79"/>
      <w:bookmarkEnd w:id="80"/>
    </w:p>
    <w:p w14:paraId="58DB1D13" w14:textId="77777777" w:rsidR="00F810E0" w:rsidRPr="00F810E0" w:rsidRDefault="00F810E0" w:rsidP="00553A63">
      <w:pPr>
        <w:pStyle w:val="a9"/>
        <w:numPr>
          <w:ilvl w:val="2"/>
          <w:numId w:val="9"/>
        </w:numPr>
        <w:spacing w:line="360" w:lineRule="auto"/>
        <w:ind w:left="0" w:firstLine="709"/>
        <w:jc w:val="both"/>
        <w:rPr>
          <w:sz w:val="28"/>
          <w:szCs w:val="28"/>
        </w:rPr>
      </w:pPr>
      <w:bookmarkStart w:id="81" w:name="_ref_1-5be76ebae5964e"/>
      <w:bookmarkStart w:id="82" w:name="_Toc45709846"/>
      <w:bookmarkStart w:id="83" w:name="_Toc46077127"/>
      <w:r w:rsidRPr="00F810E0">
        <w:rPr>
          <w:sz w:val="28"/>
          <w:szCs w:val="28"/>
        </w:rPr>
        <w:t xml:space="preserve">Устанавливается следующий порядок объединения однородных объектов основных </w:t>
      </w:r>
      <w:r>
        <w:rPr>
          <w:sz w:val="28"/>
          <w:szCs w:val="28"/>
        </w:rPr>
        <w:t xml:space="preserve">средств </w:t>
      </w:r>
      <w:r w:rsidRPr="00F810E0">
        <w:rPr>
          <w:sz w:val="28"/>
          <w:szCs w:val="28"/>
        </w:rPr>
        <w:t>в один инвентарный объект, признаваемый для целей бухгалтерского учета комплексом объектов основных средств:</w:t>
      </w:r>
    </w:p>
    <w:p w14:paraId="68F75271" w14:textId="4420183E" w:rsidR="00F810E0" w:rsidRPr="00F810E0" w:rsidRDefault="00F810E0" w:rsidP="00F810E0">
      <w:pPr>
        <w:spacing w:line="360" w:lineRule="auto"/>
        <w:jc w:val="both"/>
        <w:rPr>
          <w:sz w:val="28"/>
          <w:szCs w:val="28"/>
        </w:rPr>
      </w:pPr>
      <w:r w:rsidRPr="00F810E0">
        <w:rPr>
          <w:sz w:val="28"/>
          <w:szCs w:val="28"/>
        </w:rPr>
        <w:t xml:space="preserve">- однородными объектами признаются </w:t>
      </w:r>
      <w:r w:rsidR="003A3340" w:rsidRPr="003A3340">
        <w:rPr>
          <w:color w:val="000000"/>
          <w:sz w:val="28"/>
          <w:szCs w:val="28"/>
          <w:shd w:val="clear" w:color="auto" w:fill="FFFFFF"/>
        </w:rPr>
        <w:t>имущество, приобретенное единовременно по одной стоимости, имеющее одно и то же назначение, технические характеристики</w:t>
      </w:r>
      <w:r w:rsidR="003A3340">
        <w:rPr>
          <w:rFonts w:asciiTheme="minorHAnsi" w:hAnsiTheme="minorHAnsi"/>
          <w:color w:val="000000"/>
          <w:sz w:val="21"/>
          <w:szCs w:val="21"/>
          <w:shd w:val="clear" w:color="auto" w:fill="FFFFFF"/>
        </w:rPr>
        <w:t xml:space="preserve"> </w:t>
      </w:r>
      <w:r w:rsidRPr="00F810E0">
        <w:rPr>
          <w:sz w:val="28"/>
          <w:szCs w:val="28"/>
        </w:rPr>
        <w:t>при условии, что их первоначальная стоимость не является существенной и срок полезного использования одинаков;</w:t>
      </w:r>
    </w:p>
    <w:p w14:paraId="7322B282" w14:textId="176A8D4B" w:rsidR="00F810E0" w:rsidRPr="00F810E0" w:rsidRDefault="00F810E0" w:rsidP="00F810E0">
      <w:pPr>
        <w:spacing w:line="360" w:lineRule="auto"/>
        <w:jc w:val="both"/>
        <w:rPr>
          <w:sz w:val="28"/>
          <w:szCs w:val="28"/>
        </w:rPr>
      </w:pPr>
      <w:r w:rsidRPr="00F810E0">
        <w:rPr>
          <w:sz w:val="28"/>
          <w:szCs w:val="28"/>
        </w:rPr>
        <w:t xml:space="preserve">- несущественной считается стоимость, не превышающая </w:t>
      </w:r>
      <w:r w:rsidR="007216AD">
        <w:rPr>
          <w:sz w:val="28"/>
          <w:szCs w:val="28"/>
        </w:rPr>
        <w:t xml:space="preserve">20000 </w:t>
      </w:r>
      <w:r w:rsidRPr="00F810E0">
        <w:rPr>
          <w:sz w:val="28"/>
          <w:szCs w:val="28"/>
        </w:rPr>
        <w:t>рублей за один объект.</w:t>
      </w:r>
    </w:p>
    <w:p w14:paraId="15270FED" w14:textId="77777777" w:rsidR="001050DC" w:rsidRPr="001050DC" w:rsidRDefault="001050DC" w:rsidP="00553A63">
      <w:pPr>
        <w:pStyle w:val="a9"/>
        <w:numPr>
          <w:ilvl w:val="2"/>
          <w:numId w:val="9"/>
        </w:numPr>
        <w:spacing w:line="360" w:lineRule="auto"/>
        <w:ind w:left="0" w:firstLine="709"/>
        <w:jc w:val="both"/>
        <w:rPr>
          <w:sz w:val="28"/>
          <w:szCs w:val="28"/>
        </w:rPr>
      </w:pPr>
      <w:bookmarkStart w:id="84" w:name="_Toc55317798"/>
      <w:bookmarkEnd w:id="81"/>
      <w:bookmarkEnd w:id="82"/>
      <w:bookmarkEnd w:id="83"/>
      <w:r w:rsidRPr="001050DC">
        <w:rPr>
          <w:sz w:val="28"/>
          <w:szCs w:val="28"/>
        </w:rPr>
        <w:t>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14:paraId="4A546F9F" w14:textId="664253AD" w:rsidR="001050DC" w:rsidRPr="007216AD" w:rsidRDefault="001050DC" w:rsidP="00210F90">
      <w:pPr>
        <w:pStyle w:val="a9"/>
        <w:numPr>
          <w:ilvl w:val="2"/>
          <w:numId w:val="9"/>
        </w:numPr>
        <w:spacing w:line="360" w:lineRule="auto"/>
        <w:ind w:left="0" w:firstLine="709"/>
        <w:jc w:val="both"/>
        <w:rPr>
          <w:sz w:val="28"/>
          <w:szCs w:val="28"/>
        </w:rPr>
      </w:pPr>
      <w:r w:rsidRPr="007216AD">
        <w:rPr>
          <w:sz w:val="28"/>
          <w:szCs w:val="28"/>
        </w:rPr>
        <w:t>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w:t>
      </w:r>
      <w:r w:rsidR="007216AD">
        <w:rPr>
          <w:sz w:val="28"/>
          <w:szCs w:val="28"/>
        </w:rPr>
        <w:t>ии такой части они объединяются.</w:t>
      </w:r>
    </w:p>
    <w:p w14:paraId="6BC7AC99" w14:textId="7A5D6A82" w:rsidR="001050DC" w:rsidRDefault="007216AD" w:rsidP="00D630F8">
      <w:pPr>
        <w:spacing w:line="360" w:lineRule="auto"/>
        <w:rPr>
          <w:sz w:val="28"/>
          <w:szCs w:val="28"/>
        </w:rPr>
      </w:pPr>
      <w:r w:rsidRPr="00D630F8">
        <w:rPr>
          <w:sz w:val="28"/>
          <w:szCs w:val="28"/>
        </w:rPr>
        <w:t xml:space="preserve"> </w:t>
      </w:r>
      <w:r w:rsidR="001050DC" w:rsidRPr="00D630F8">
        <w:rPr>
          <w:sz w:val="28"/>
          <w:szCs w:val="28"/>
        </w:rPr>
        <w:t xml:space="preserve">(Основание: </w:t>
      </w:r>
      <w:hyperlink r:id="rId133" w:history="1">
        <w:r w:rsidR="001050DC" w:rsidRPr="00D630F8">
          <w:rPr>
            <w:rStyle w:val="af9"/>
            <w:rFonts w:eastAsiaTheme="majorEastAsia"/>
            <w:color w:val="auto"/>
            <w:sz w:val="28"/>
            <w:szCs w:val="28"/>
            <w:u w:val="none"/>
          </w:rPr>
          <w:t>п. 40</w:t>
        </w:r>
      </w:hyperlink>
      <w:r w:rsidR="001050DC" w:rsidRPr="00D630F8">
        <w:rPr>
          <w:sz w:val="28"/>
          <w:szCs w:val="28"/>
        </w:rPr>
        <w:t xml:space="preserve"> СГС "Основные средства")</w:t>
      </w:r>
    </w:p>
    <w:p w14:paraId="663561B1" w14:textId="77777777" w:rsidR="00D630F8" w:rsidRPr="00D630F8" w:rsidRDefault="00D630F8" w:rsidP="00553A63">
      <w:pPr>
        <w:pStyle w:val="a9"/>
        <w:numPr>
          <w:ilvl w:val="2"/>
          <w:numId w:val="9"/>
        </w:numPr>
        <w:spacing w:line="360" w:lineRule="auto"/>
        <w:ind w:left="0" w:firstLine="709"/>
        <w:jc w:val="both"/>
        <w:rPr>
          <w:sz w:val="28"/>
          <w:szCs w:val="28"/>
        </w:rPr>
      </w:pPr>
      <w:r w:rsidRPr="00D630F8">
        <w:rPr>
          <w:sz w:val="28"/>
          <w:szCs w:val="28"/>
        </w:rP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28F1A3BC" w14:textId="77777777" w:rsidR="00D630F8" w:rsidRDefault="00D630F8" w:rsidP="00D630F8">
      <w:pPr>
        <w:spacing w:line="360" w:lineRule="auto"/>
        <w:contextualSpacing/>
        <w:rPr>
          <w:sz w:val="28"/>
          <w:szCs w:val="28"/>
        </w:rPr>
      </w:pPr>
      <w:r w:rsidRPr="00D630F8">
        <w:rPr>
          <w:sz w:val="28"/>
          <w:szCs w:val="28"/>
        </w:rPr>
        <w:t xml:space="preserve">(Основание: </w:t>
      </w:r>
      <w:hyperlink r:id="rId134" w:history="1">
        <w:r w:rsidRPr="00D630F8">
          <w:rPr>
            <w:rStyle w:val="af9"/>
            <w:rFonts w:eastAsiaTheme="majorEastAsia"/>
            <w:color w:val="auto"/>
            <w:sz w:val="28"/>
            <w:szCs w:val="28"/>
            <w:u w:val="none"/>
          </w:rPr>
          <w:t>п. 15</w:t>
        </w:r>
      </w:hyperlink>
      <w:r w:rsidRPr="00D630F8">
        <w:rPr>
          <w:sz w:val="28"/>
          <w:szCs w:val="28"/>
        </w:rPr>
        <w:t xml:space="preserve"> Стандарта "Основные средства")</w:t>
      </w:r>
    </w:p>
    <w:p w14:paraId="5923345E" w14:textId="77777777" w:rsidR="00BB2313" w:rsidRPr="00BB2313" w:rsidRDefault="00BB2313" w:rsidP="00553A63">
      <w:pPr>
        <w:pStyle w:val="a9"/>
        <w:numPr>
          <w:ilvl w:val="2"/>
          <w:numId w:val="9"/>
        </w:numPr>
        <w:spacing w:line="360" w:lineRule="auto"/>
        <w:ind w:left="0" w:firstLine="709"/>
        <w:jc w:val="both"/>
        <w:rPr>
          <w:sz w:val="28"/>
          <w:szCs w:val="28"/>
        </w:rPr>
      </w:pPr>
      <w:r w:rsidRPr="00BB2313">
        <w:rPr>
          <w:sz w:val="28"/>
          <w:szCs w:val="28"/>
        </w:rPr>
        <w:t>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14:paraId="369CE885" w14:textId="77777777" w:rsidR="00BB2313" w:rsidRPr="00B5195A" w:rsidRDefault="00BB2313" w:rsidP="00BB2313">
      <w:pPr>
        <w:spacing w:line="360" w:lineRule="auto"/>
        <w:contextualSpacing/>
        <w:jc w:val="both"/>
        <w:rPr>
          <w:sz w:val="28"/>
          <w:szCs w:val="28"/>
        </w:rPr>
      </w:pPr>
      <w:r w:rsidRPr="00B5195A">
        <w:rPr>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3C90FF26" w14:textId="77777777" w:rsidR="00BB2313" w:rsidRPr="00B5195A" w:rsidRDefault="00BB2313" w:rsidP="00BB2313">
      <w:pPr>
        <w:spacing w:line="360" w:lineRule="auto"/>
        <w:contextualSpacing/>
        <w:jc w:val="both"/>
        <w:rPr>
          <w:sz w:val="28"/>
          <w:szCs w:val="28"/>
        </w:rPr>
      </w:pPr>
      <w:r w:rsidRPr="00B5195A">
        <w:rPr>
          <w:sz w:val="28"/>
          <w:szCs w:val="28"/>
        </w:rPr>
        <w:t>2) об отсутствии оснований для пересмотра срока полезного использования объекта.</w:t>
      </w:r>
    </w:p>
    <w:p w14:paraId="21991D90" w14:textId="00303A12" w:rsidR="00BB2313" w:rsidRDefault="00BB2313" w:rsidP="007216AD">
      <w:pPr>
        <w:spacing w:line="360" w:lineRule="auto"/>
        <w:ind w:firstLine="709"/>
        <w:contextualSpacing/>
        <w:jc w:val="both"/>
        <w:rPr>
          <w:sz w:val="28"/>
          <w:szCs w:val="28"/>
        </w:rPr>
      </w:pPr>
      <w:r w:rsidRPr="00B5195A">
        <w:rPr>
          <w:sz w:val="28"/>
          <w:szCs w:val="28"/>
        </w:rPr>
        <w:t xml:space="preserve">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w:t>
      </w:r>
      <w:r w:rsidR="00BC75D7">
        <w:rPr>
          <w:sz w:val="28"/>
          <w:szCs w:val="28"/>
        </w:rPr>
        <w:t>бухгалтерского учета</w:t>
      </w:r>
      <w:r w:rsidRPr="00B5195A">
        <w:rPr>
          <w:sz w:val="28"/>
          <w:szCs w:val="28"/>
        </w:rPr>
        <w:t xml:space="preserve">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0256489B" w14:textId="77777777" w:rsidR="00685AD0" w:rsidRDefault="00BB2313" w:rsidP="00553A63">
      <w:pPr>
        <w:pStyle w:val="a9"/>
        <w:numPr>
          <w:ilvl w:val="2"/>
          <w:numId w:val="9"/>
        </w:numPr>
        <w:spacing w:line="360" w:lineRule="auto"/>
        <w:ind w:left="0" w:firstLine="709"/>
        <w:jc w:val="both"/>
        <w:rPr>
          <w:sz w:val="28"/>
          <w:szCs w:val="28"/>
        </w:rPr>
      </w:pPr>
      <w:r w:rsidRPr="007216AD">
        <w:rPr>
          <w:sz w:val="28"/>
          <w:szCs w:val="28"/>
        </w:rPr>
        <w:t>При переоценке основных средств, в том числе предназначенных для продажи или передач</w:t>
      </w:r>
      <w:r w:rsidR="00685AD0">
        <w:rPr>
          <w:sz w:val="28"/>
          <w:szCs w:val="28"/>
        </w:rPr>
        <w:t>и</w:t>
      </w:r>
      <w:r w:rsidRPr="007216AD">
        <w:rPr>
          <w:sz w:val="28"/>
          <w:szCs w:val="28"/>
        </w:rPr>
        <w:t xml:space="preserve"> организациям небюджетной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w:t>
      </w:r>
    </w:p>
    <w:p w14:paraId="156EBAAA" w14:textId="77777777" w:rsidR="00685AD0" w:rsidRDefault="00BB2313" w:rsidP="00685AD0">
      <w:pPr>
        <w:spacing w:line="360" w:lineRule="auto"/>
        <w:ind w:firstLine="709"/>
        <w:jc w:val="both"/>
        <w:rPr>
          <w:sz w:val="28"/>
          <w:szCs w:val="28"/>
        </w:rPr>
      </w:pPr>
      <w:r w:rsidRPr="00685AD0">
        <w:rPr>
          <w:sz w:val="28"/>
          <w:szCs w:val="28"/>
        </w:rPr>
        <w:t xml:space="preserve">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w:t>
      </w:r>
    </w:p>
    <w:p w14:paraId="1DEEAE5B" w14:textId="62D44A79" w:rsidR="00BB2313" w:rsidRPr="00685AD0" w:rsidRDefault="00685AD0" w:rsidP="00685AD0">
      <w:pPr>
        <w:spacing w:line="360" w:lineRule="auto"/>
        <w:ind w:firstLine="709"/>
        <w:jc w:val="both"/>
        <w:rPr>
          <w:sz w:val="28"/>
          <w:szCs w:val="28"/>
        </w:rPr>
      </w:pPr>
      <w:r>
        <w:rPr>
          <w:sz w:val="28"/>
          <w:szCs w:val="28"/>
        </w:rPr>
        <w:t>Если остаточная стоимость равна</w:t>
      </w:r>
      <w:r w:rsidR="00BB2313" w:rsidRPr="00685AD0">
        <w:rPr>
          <w:sz w:val="28"/>
          <w:szCs w:val="28"/>
        </w:rPr>
        <w:t xml:space="preserve">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w:t>
      </w:r>
      <w:r>
        <w:rPr>
          <w:sz w:val="28"/>
          <w:szCs w:val="28"/>
        </w:rPr>
        <w:t>го</w:t>
      </w:r>
      <w:r w:rsidR="00BB2313" w:rsidRPr="00685AD0">
        <w:rPr>
          <w:sz w:val="28"/>
          <w:szCs w:val="28"/>
        </w:rPr>
        <w:t xml:space="preserve"> остаточная стоимость увеличивается на сумму дооценки до справедливой стоимости по дебету соответствующего балансового</w:t>
      </w:r>
      <w:r>
        <w:rPr>
          <w:sz w:val="28"/>
          <w:szCs w:val="28"/>
        </w:rPr>
        <w:t xml:space="preserve"> счета учета основного средства.</w:t>
      </w:r>
    </w:p>
    <w:p w14:paraId="6807F646" w14:textId="18074C65" w:rsidR="00BB2313" w:rsidRPr="00685AD0" w:rsidRDefault="00685AD0" w:rsidP="00204BE9">
      <w:pPr>
        <w:spacing w:line="360" w:lineRule="auto"/>
        <w:contextualSpacing/>
        <w:jc w:val="both"/>
        <w:rPr>
          <w:sz w:val="28"/>
          <w:szCs w:val="28"/>
        </w:rPr>
      </w:pPr>
      <w:r w:rsidRPr="00685AD0">
        <w:rPr>
          <w:sz w:val="28"/>
          <w:szCs w:val="28"/>
        </w:rPr>
        <w:t xml:space="preserve"> </w:t>
      </w:r>
      <w:r w:rsidR="00BB2313" w:rsidRPr="00685AD0">
        <w:rPr>
          <w:sz w:val="28"/>
          <w:szCs w:val="28"/>
        </w:rPr>
        <w:t xml:space="preserve">(Основание: </w:t>
      </w:r>
      <w:r w:rsidR="00BB2313" w:rsidRPr="00685AD0">
        <w:rPr>
          <w:rFonts w:eastAsiaTheme="majorEastAsia"/>
          <w:sz w:val="28"/>
          <w:szCs w:val="28"/>
        </w:rPr>
        <w:t>п. 41</w:t>
      </w:r>
      <w:r w:rsidR="00BB2313" w:rsidRPr="00685AD0">
        <w:rPr>
          <w:sz w:val="28"/>
          <w:szCs w:val="28"/>
        </w:rPr>
        <w:t xml:space="preserve"> СГС "Основные средства")</w:t>
      </w:r>
    </w:p>
    <w:p w14:paraId="02EC8326" w14:textId="68AEC746" w:rsidR="00F9431D" w:rsidRPr="00685AD0" w:rsidRDefault="00F9431D" w:rsidP="00210F90">
      <w:pPr>
        <w:pStyle w:val="a9"/>
        <w:numPr>
          <w:ilvl w:val="2"/>
          <w:numId w:val="9"/>
        </w:numPr>
        <w:spacing w:line="360" w:lineRule="auto"/>
        <w:ind w:left="0" w:firstLine="709"/>
        <w:jc w:val="both"/>
        <w:rPr>
          <w:sz w:val="28"/>
          <w:szCs w:val="28"/>
        </w:rPr>
      </w:pPr>
      <w:r w:rsidRPr="00685AD0">
        <w:rPr>
          <w:sz w:val="28"/>
          <w:szCs w:val="28"/>
        </w:rPr>
        <w:t>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w:t>
      </w:r>
      <w:r w:rsidR="00685AD0">
        <w:rPr>
          <w:sz w:val="28"/>
          <w:szCs w:val="28"/>
        </w:rPr>
        <w:t>рядке для арендованных объектов.</w:t>
      </w:r>
    </w:p>
    <w:p w14:paraId="53B10DDA" w14:textId="061CCE69"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85" w:name="_ref_1-19c2343a5fcb48"/>
      <w:bookmarkStart w:id="86" w:name="_Toc45709848"/>
      <w:bookmarkStart w:id="87" w:name="_Toc46077129"/>
      <w:bookmarkStart w:id="88" w:name="_Toc55317801"/>
      <w:bookmarkEnd w:id="84"/>
      <w:r w:rsidRPr="00985E9B">
        <w:rPr>
          <w:rFonts w:ascii="Times New Roman" w:hAnsi="Times New Roman" w:cs="Times New Roman"/>
          <w:iCs/>
          <w:color w:val="auto"/>
          <w:sz w:val="28"/>
          <w:szCs w:val="28"/>
        </w:rPr>
        <w:t>Отдельными инвентарными объектами являются:</w:t>
      </w:r>
      <w:bookmarkEnd w:id="85"/>
      <w:bookmarkEnd w:id="86"/>
      <w:bookmarkEnd w:id="87"/>
      <w:bookmarkEnd w:id="88"/>
    </w:p>
    <w:p w14:paraId="4A6D3E69"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локальная вычислительная сеть;</w:t>
      </w:r>
    </w:p>
    <w:p w14:paraId="5C00104B"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принтеры;</w:t>
      </w:r>
    </w:p>
    <w:p w14:paraId="097DF866"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сканеры;</w:t>
      </w:r>
    </w:p>
    <w:p w14:paraId="40AF0ACA"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приборы (аппаратура) пожарной сигнализации;</w:t>
      </w:r>
    </w:p>
    <w:p w14:paraId="163DC7E5" w14:textId="77777777"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приборы (аппаратура) охранной сигнализации;</w:t>
      </w:r>
    </w:p>
    <w:p w14:paraId="3DA16517" w14:textId="77777777" w:rsidR="002E53C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комплекс оборудования инженерных систем здания.</w:t>
      </w:r>
      <w:bookmarkStart w:id="89" w:name="_ref_1-21295783878b43"/>
      <w:bookmarkStart w:id="90" w:name="_Toc45709849"/>
      <w:bookmarkStart w:id="91" w:name="_Toc46077130"/>
      <w:bookmarkStart w:id="92" w:name="_Toc55317802"/>
    </w:p>
    <w:p w14:paraId="00FA27E7" w14:textId="73AFF194" w:rsidR="002F6204" w:rsidRPr="002E53CB" w:rsidRDefault="002F6204" w:rsidP="00210F90">
      <w:pPr>
        <w:pStyle w:val="a9"/>
        <w:numPr>
          <w:ilvl w:val="2"/>
          <w:numId w:val="9"/>
        </w:numPr>
        <w:spacing w:line="360" w:lineRule="auto"/>
        <w:ind w:left="0" w:firstLine="709"/>
        <w:jc w:val="both"/>
        <w:rPr>
          <w:iCs/>
          <w:sz w:val="28"/>
          <w:szCs w:val="28"/>
        </w:rPr>
      </w:pPr>
      <w:r w:rsidRPr="002E53CB">
        <w:rPr>
          <w:iCs/>
          <w:sz w:val="28"/>
          <w:szCs w:val="28"/>
        </w:rPr>
        <w:t>В один инвентарный объект,</w:t>
      </w:r>
      <w:r w:rsidR="002A4285" w:rsidRPr="002E53CB">
        <w:rPr>
          <w:iCs/>
          <w:sz w:val="28"/>
          <w:szCs w:val="28"/>
        </w:rPr>
        <w:t xml:space="preserve"> </w:t>
      </w:r>
      <w:r w:rsidR="001115A1" w:rsidRPr="002E53CB">
        <w:rPr>
          <w:iCs/>
          <w:sz w:val="28"/>
          <w:szCs w:val="28"/>
        </w:rPr>
        <w:t>по решению Комиссии по поступлению и выбытию активов,</w:t>
      </w:r>
      <w:r w:rsidRPr="002E53CB">
        <w:rPr>
          <w:iCs/>
          <w:sz w:val="28"/>
          <w:szCs w:val="28"/>
        </w:rPr>
        <w:t xml:space="preserve"> признаваемый комплексом объектов основных средств, объединяются:</w:t>
      </w:r>
      <w:bookmarkEnd w:id="89"/>
      <w:bookmarkEnd w:id="90"/>
      <w:bookmarkEnd w:id="91"/>
      <w:bookmarkEnd w:id="92"/>
    </w:p>
    <w:p w14:paraId="17D96BC3" w14:textId="77777777" w:rsidR="002F6204" w:rsidRPr="00985E9B" w:rsidRDefault="002F6204" w:rsidP="00AD3A84">
      <w:pPr>
        <w:spacing w:line="360" w:lineRule="auto"/>
        <w:jc w:val="both"/>
        <w:rPr>
          <w:iCs/>
          <w:sz w:val="28"/>
          <w:szCs w:val="28"/>
        </w:rPr>
      </w:pPr>
      <w:r w:rsidRPr="00985E9B">
        <w:rPr>
          <w:iCs/>
          <w:sz w:val="28"/>
          <w:szCs w:val="28"/>
        </w:rP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r w:rsidR="002042FE" w:rsidRPr="00985E9B">
        <w:rPr>
          <w:iCs/>
          <w:sz w:val="28"/>
          <w:szCs w:val="28"/>
        </w:rPr>
        <w:t>.</w:t>
      </w:r>
    </w:p>
    <w:p w14:paraId="57EA8A04" w14:textId="77777777" w:rsidR="00F9431D" w:rsidRPr="00F9431D" w:rsidRDefault="00F9431D" w:rsidP="00553A63">
      <w:pPr>
        <w:pStyle w:val="a9"/>
        <w:numPr>
          <w:ilvl w:val="2"/>
          <w:numId w:val="9"/>
        </w:numPr>
        <w:spacing w:line="360" w:lineRule="auto"/>
        <w:ind w:left="0" w:firstLine="709"/>
        <w:jc w:val="both"/>
        <w:rPr>
          <w:sz w:val="28"/>
          <w:szCs w:val="28"/>
        </w:rPr>
      </w:pPr>
      <w:r w:rsidRPr="00F9431D">
        <w:rPr>
          <w:sz w:val="28"/>
          <w:szCs w:val="28"/>
        </w:rP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14:paraId="5BBD8DCC" w14:textId="77777777" w:rsidR="00F9431D" w:rsidRPr="009B4D97" w:rsidRDefault="00F9431D" w:rsidP="009B4D97">
      <w:pPr>
        <w:spacing w:line="360" w:lineRule="auto"/>
        <w:jc w:val="both"/>
        <w:rPr>
          <w:sz w:val="28"/>
          <w:szCs w:val="28"/>
        </w:rPr>
      </w:pPr>
      <w:r w:rsidRPr="009B4D97">
        <w:rPr>
          <w:sz w:val="28"/>
          <w:szCs w:val="28"/>
        </w:rPr>
        <w:t xml:space="preserve">(Основание: </w:t>
      </w:r>
      <w:hyperlink r:id="rId135" w:history="1">
        <w:r w:rsidRPr="009B4D97">
          <w:rPr>
            <w:rStyle w:val="af9"/>
            <w:rFonts w:eastAsiaTheme="majorEastAsia"/>
            <w:color w:val="auto"/>
            <w:sz w:val="28"/>
            <w:szCs w:val="28"/>
            <w:u w:val="none"/>
          </w:rPr>
          <w:t>п. 9</w:t>
        </w:r>
      </w:hyperlink>
      <w:r w:rsidRPr="009B4D97">
        <w:rPr>
          <w:sz w:val="28"/>
          <w:szCs w:val="28"/>
        </w:rPr>
        <w:t xml:space="preserve"> СГС "Основные средства", </w:t>
      </w:r>
      <w:hyperlink r:id="rId136" w:history="1">
        <w:r w:rsidRPr="009B4D97">
          <w:rPr>
            <w:rStyle w:val="af9"/>
            <w:rFonts w:eastAsiaTheme="majorEastAsia"/>
            <w:color w:val="auto"/>
            <w:sz w:val="28"/>
            <w:szCs w:val="28"/>
            <w:u w:val="none"/>
          </w:rPr>
          <w:t>п.п. 46</w:t>
        </w:r>
      </w:hyperlink>
      <w:r w:rsidRPr="009B4D97">
        <w:rPr>
          <w:sz w:val="28"/>
          <w:szCs w:val="28"/>
        </w:rPr>
        <w:t xml:space="preserve">, </w:t>
      </w:r>
      <w:hyperlink r:id="rId137" w:history="1">
        <w:r w:rsidRPr="009B4D97">
          <w:rPr>
            <w:rStyle w:val="af9"/>
            <w:rFonts w:eastAsiaTheme="majorEastAsia"/>
            <w:color w:val="auto"/>
            <w:sz w:val="28"/>
            <w:szCs w:val="28"/>
            <w:u w:val="none"/>
          </w:rPr>
          <w:t xml:space="preserve">47 </w:t>
        </w:r>
      </w:hyperlink>
      <w:r w:rsidRPr="009B4D97">
        <w:rPr>
          <w:sz w:val="28"/>
          <w:szCs w:val="28"/>
        </w:rPr>
        <w:t>Инструкции N 157н)</w:t>
      </w:r>
    </w:p>
    <w:p w14:paraId="11F5BCDB" w14:textId="6C08981A" w:rsidR="00F9431D" w:rsidRDefault="00F9431D" w:rsidP="00553A63">
      <w:pPr>
        <w:pStyle w:val="a9"/>
        <w:numPr>
          <w:ilvl w:val="2"/>
          <w:numId w:val="9"/>
        </w:numPr>
        <w:spacing w:line="360" w:lineRule="auto"/>
        <w:ind w:left="0" w:firstLine="709"/>
        <w:jc w:val="both"/>
        <w:rPr>
          <w:sz w:val="28"/>
          <w:szCs w:val="28"/>
        </w:rPr>
      </w:pPr>
      <w:r w:rsidRPr="00F9431D">
        <w:rPr>
          <w:sz w:val="28"/>
          <w:szCs w:val="28"/>
        </w:rPr>
        <w:t xml:space="preserve">Инвентарный номер основного средства состоит из </w:t>
      </w:r>
      <w:r w:rsidR="002E53CB">
        <w:rPr>
          <w:sz w:val="28"/>
          <w:szCs w:val="28"/>
        </w:rPr>
        <w:t xml:space="preserve">12 </w:t>
      </w:r>
      <w:r w:rsidRPr="00F9431D">
        <w:rPr>
          <w:sz w:val="28"/>
          <w:szCs w:val="28"/>
        </w:rPr>
        <w:t>знаков и формируется по следующим правилам:</w:t>
      </w:r>
    </w:p>
    <w:p w14:paraId="7B551607" w14:textId="77777777" w:rsidR="002E53CB" w:rsidRPr="002E53CB" w:rsidRDefault="002E53CB" w:rsidP="002E53CB">
      <w:pPr>
        <w:pStyle w:val="Default"/>
        <w:spacing w:line="360" w:lineRule="auto"/>
        <w:rPr>
          <w:sz w:val="28"/>
          <w:szCs w:val="28"/>
        </w:rPr>
      </w:pPr>
      <w:r w:rsidRPr="002E53CB">
        <w:rPr>
          <w:sz w:val="28"/>
          <w:szCs w:val="28"/>
        </w:rPr>
        <w:t xml:space="preserve">1-й знак - код вида финансового обеспечения (деятельности); </w:t>
      </w:r>
    </w:p>
    <w:p w14:paraId="0A3AFD09" w14:textId="77777777" w:rsidR="002E53CB" w:rsidRPr="002E53CB" w:rsidRDefault="002E53CB" w:rsidP="002E53CB">
      <w:pPr>
        <w:pStyle w:val="Default"/>
        <w:spacing w:line="360" w:lineRule="auto"/>
        <w:rPr>
          <w:sz w:val="28"/>
          <w:szCs w:val="28"/>
        </w:rPr>
      </w:pPr>
      <w:r w:rsidRPr="002E53CB">
        <w:rPr>
          <w:sz w:val="28"/>
          <w:szCs w:val="28"/>
        </w:rPr>
        <w:t xml:space="preserve">2 - 4-й знаки - код синтетического счета; </w:t>
      </w:r>
    </w:p>
    <w:p w14:paraId="140A0ABA" w14:textId="77777777" w:rsidR="002E53CB" w:rsidRPr="002E53CB" w:rsidRDefault="002E53CB" w:rsidP="002E53CB">
      <w:pPr>
        <w:pStyle w:val="Default"/>
        <w:spacing w:line="360" w:lineRule="auto"/>
        <w:rPr>
          <w:sz w:val="28"/>
          <w:szCs w:val="28"/>
        </w:rPr>
      </w:pPr>
      <w:r w:rsidRPr="002E53CB">
        <w:rPr>
          <w:sz w:val="28"/>
          <w:szCs w:val="28"/>
        </w:rPr>
        <w:t xml:space="preserve">5 - 6-й знаки - код аналитического счета; </w:t>
      </w:r>
    </w:p>
    <w:p w14:paraId="20C00885" w14:textId="604A4DD8" w:rsidR="002E53CB" w:rsidRPr="002E53CB" w:rsidRDefault="002E53CB" w:rsidP="002E53CB">
      <w:pPr>
        <w:spacing w:line="360" w:lineRule="auto"/>
        <w:jc w:val="both"/>
        <w:rPr>
          <w:sz w:val="28"/>
          <w:szCs w:val="28"/>
        </w:rPr>
      </w:pPr>
      <w:r w:rsidRPr="002E53CB">
        <w:rPr>
          <w:sz w:val="28"/>
          <w:szCs w:val="28"/>
        </w:rPr>
        <w:t>7 - 12-й знаки - порядковый номер объекта в группе (000001 - 999999).</w:t>
      </w:r>
    </w:p>
    <w:p w14:paraId="37F00540" w14:textId="77777777" w:rsidR="00F9431D" w:rsidRPr="00B5195A" w:rsidRDefault="00F9431D" w:rsidP="009B4D97">
      <w:pPr>
        <w:spacing w:line="360" w:lineRule="auto"/>
        <w:ind w:firstLine="708"/>
        <w:contextualSpacing/>
        <w:jc w:val="both"/>
        <w:rPr>
          <w:sz w:val="28"/>
          <w:szCs w:val="28"/>
        </w:rPr>
      </w:pPr>
      <w:r w:rsidRPr="00B5195A">
        <w:rPr>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643A8476" w14:textId="77777777"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93" w:name="_ref_1-8577d33ccc4847"/>
      <w:bookmarkStart w:id="94" w:name="_Toc45709852"/>
      <w:bookmarkStart w:id="95" w:name="_Toc46077133"/>
      <w:bookmarkStart w:id="96" w:name="_Toc55317805"/>
      <w:r w:rsidRPr="00985E9B">
        <w:rPr>
          <w:rFonts w:ascii="Times New Roman" w:hAnsi="Times New Roman" w:cs="Times New Roman"/>
          <w:iCs/>
          <w:color w:val="auto"/>
          <w:sz w:val="28"/>
          <w:szCs w:val="28"/>
        </w:rPr>
        <w:t>Инвентарный номер наносится:</w:t>
      </w:r>
      <w:bookmarkEnd w:id="93"/>
      <w:bookmarkEnd w:id="94"/>
      <w:bookmarkEnd w:id="95"/>
      <w:bookmarkEnd w:id="96"/>
    </w:p>
    <w:p w14:paraId="33F897AE" w14:textId="77777777" w:rsidR="002F6204" w:rsidRPr="00985E9B" w:rsidRDefault="002F6204" w:rsidP="00AD3A84">
      <w:pPr>
        <w:spacing w:line="360" w:lineRule="auto"/>
        <w:jc w:val="both"/>
        <w:rPr>
          <w:iCs/>
          <w:sz w:val="28"/>
          <w:szCs w:val="28"/>
        </w:rPr>
      </w:pPr>
      <w:r w:rsidRPr="00985E9B">
        <w:rPr>
          <w:iCs/>
          <w:sz w:val="28"/>
          <w:szCs w:val="28"/>
        </w:rPr>
        <w:t>- на объекты недвижимого имущества - несмываемой краской;</w:t>
      </w:r>
    </w:p>
    <w:p w14:paraId="207D5BE9" w14:textId="77777777" w:rsidR="00182433" w:rsidRDefault="002F6204" w:rsidP="00182433">
      <w:pPr>
        <w:spacing w:line="360" w:lineRule="auto"/>
        <w:jc w:val="both"/>
        <w:rPr>
          <w:iCs/>
          <w:sz w:val="28"/>
          <w:szCs w:val="28"/>
        </w:rPr>
      </w:pPr>
      <w:r w:rsidRPr="00985E9B">
        <w:rPr>
          <w:iCs/>
          <w:sz w:val="28"/>
          <w:szCs w:val="28"/>
        </w:rPr>
        <w:t xml:space="preserve">- на объекты движимого имущества - </w:t>
      </w:r>
      <w:r w:rsidRPr="001D6722">
        <w:rPr>
          <w:iCs/>
          <w:sz w:val="28"/>
          <w:szCs w:val="28"/>
        </w:rPr>
        <w:t>штрихкодированием</w:t>
      </w:r>
      <w:r w:rsidRPr="00985E9B">
        <w:rPr>
          <w:iCs/>
          <w:sz w:val="28"/>
          <w:szCs w:val="28"/>
        </w:rPr>
        <w:t xml:space="preserve"> с использованием принтера штрих</w:t>
      </w:r>
      <w:r w:rsidR="00771C87" w:rsidRPr="00985E9B">
        <w:rPr>
          <w:iCs/>
          <w:sz w:val="28"/>
          <w:szCs w:val="28"/>
        </w:rPr>
        <w:t>-</w:t>
      </w:r>
      <w:r w:rsidRPr="00985E9B">
        <w:rPr>
          <w:iCs/>
          <w:sz w:val="28"/>
          <w:szCs w:val="28"/>
        </w:rPr>
        <w:t>кода и сканера штрих</w:t>
      </w:r>
      <w:r w:rsidR="00771C87" w:rsidRPr="00985E9B">
        <w:rPr>
          <w:iCs/>
          <w:sz w:val="28"/>
          <w:szCs w:val="28"/>
        </w:rPr>
        <w:t>-</w:t>
      </w:r>
      <w:r w:rsidRPr="00985E9B">
        <w:rPr>
          <w:iCs/>
          <w:sz w:val="28"/>
          <w:szCs w:val="28"/>
        </w:rPr>
        <w:t>кода</w:t>
      </w:r>
      <w:r w:rsidR="002E53CB">
        <w:rPr>
          <w:iCs/>
          <w:sz w:val="28"/>
          <w:szCs w:val="28"/>
        </w:rPr>
        <w:t>.</w:t>
      </w:r>
      <w:bookmarkStart w:id="97" w:name="_ref_1-2a6f45b5461843"/>
      <w:bookmarkStart w:id="98" w:name="_Toc45709853"/>
      <w:bookmarkStart w:id="99" w:name="_Toc46077134"/>
      <w:bookmarkStart w:id="100" w:name="_Toc55317806"/>
    </w:p>
    <w:p w14:paraId="02D0EDE8" w14:textId="6946E053" w:rsidR="00074F9C" w:rsidRPr="00074F9C" w:rsidRDefault="00074F9C" w:rsidP="00074F9C">
      <w:pPr>
        <w:pStyle w:val="a9"/>
        <w:numPr>
          <w:ilvl w:val="2"/>
          <w:numId w:val="9"/>
        </w:numPr>
        <w:spacing w:line="360" w:lineRule="auto"/>
        <w:ind w:left="0" w:firstLine="720"/>
        <w:jc w:val="both"/>
        <w:rPr>
          <w:sz w:val="28"/>
          <w:szCs w:val="28"/>
        </w:rPr>
      </w:pPr>
      <w:r w:rsidRPr="00074F9C">
        <w:rPr>
          <w:sz w:val="28"/>
          <w:szCs w:val="28"/>
        </w:rPr>
        <w:t>При невозможности обозначения инвентарного номера на объекте основных средств (медицинские документы, подвергающиеся стерилизации, жалюзи, текстильные изделия и т.п.),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244387EB" w14:textId="77777777" w:rsidR="00074F9C" w:rsidRPr="00074F9C" w:rsidRDefault="00074F9C" w:rsidP="00074F9C">
      <w:pPr>
        <w:spacing w:line="360" w:lineRule="auto"/>
        <w:ind w:left="720"/>
        <w:jc w:val="both"/>
        <w:rPr>
          <w:sz w:val="28"/>
          <w:szCs w:val="28"/>
        </w:rPr>
      </w:pPr>
      <w:r w:rsidRPr="00074F9C">
        <w:rPr>
          <w:sz w:val="28"/>
          <w:szCs w:val="28"/>
        </w:rPr>
        <w:t>Основание: Приказ Минфина от 31.03.2018 № 64н</w:t>
      </w:r>
    </w:p>
    <w:p w14:paraId="63F4DC21" w14:textId="043BCF71" w:rsidR="002F6204" w:rsidRPr="00182433" w:rsidRDefault="002F6204" w:rsidP="00074F9C">
      <w:pPr>
        <w:pStyle w:val="a9"/>
        <w:numPr>
          <w:ilvl w:val="2"/>
          <w:numId w:val="9"/>
        </w:numPr>
        <w:spacing w:line="360" w:lineRule="auto"/>
        <w:ind w:left="0" w:firstLine="709"/>
        <w:jc w:val="both"/>
        <w:rPr>
          <w:iCs/>
          <w:sz w:val="28"/>
          <w:szCs w:val="28"/>
        </w:rPr>
      </w:pPr>
      <w:r w:rsidRPr="00182433">
        <w:rPr>
          <w:iCs/>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97"/>
      <w:bookmarkEnd w:id="98"/>
      <w:bookmarkEnd w:id="99"/>
      <w:bookmarkEnd w:id="100"/>
    </w:p>
    <w:p w14:paraId="43ADCE4E" w14:textId="77777777" w:rsidR="00A0612E" w:rsidRPr="00A0612E" w:rsidRDefault="00A0612E" w:rsidP="00553A63">
      <w:pPr>
        <w:pStyle w:val="a9"/>
        <w:numPr>
          <w:ilvl w:val="2"/>
          <w:numId w:val="9"/>
        </w:numPr>
        <w:spacing w:line="360" w:lineRule="auto"/>
        <w:ind w:left="0" w:firstLine="709"/>
        <w:jc w:val="both"/>
        <w:rPr>
          <w:sz w:val="28"/>
          <w:szCs w:val="28"/>
        </w:rPr>
      </w:pPr>
      <w:r w:rsidRPr="00A0612E">
        <w:rPr>
          <w:sz w:val="28"/>
          <w:szCs w:val="28"/>
        </w:rPr>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7DD06AE3" w14:textId="77777777" w:rsidR="00A0612E" w:rsidRPr="00A0612E" w:rsidRDefault="00A0612E" w:rsidP="00A0612E">
      <w:pPr>
        <w:spacing w:line="360" w:lineRule="auto"/>
        <w:jc w:val="both"/>
        <w:rPr>
          <w:sz w:val="28"/>
          <w:szCs w:val="28"/>
        </w:rPr>
      </w:pPr>
      <w:r w:rsidRPr="00A0612E">
        <w:rPr>
          <w:sz w:val="28"/>
          <w:szCs w:val="28"/>
        </w:rPr>
        <w:t>- наименование объекта в учете состоит из наименования вида объекта и наименования марки (модели);</w:t>
      </w:r>
    </w:p>
    <w:p w14:paraId="3FA17D87" w14:textId="77777777" w:rsidR="00A0612E" w:rsidRPr="00A0612E" w:rsidRDefault="00A0612E" w:rsidP="00A0612E">
      <w:pPr>
        <w:spacing w:line="360" w:lineRule="auto"/>
        <w:jc w:val="both"/>
        <w:rPr>
          <w:sz w:val="28"/>
          <w:szCs w:val="28"/>
        </w:rPr>
      </w:pPr>
      <w:r w:rsidRPr="00A0612E">
        <w:rPr>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31596FA6" w14:textId="77777777" w:rsidR="00A0612E" w:rsidRPr="00A0612E" w:rsidRDefault="00A0612E" w:rsidP="00A0612E">
      <w:pPr>
        <w:spacing w:line="360" w:lineRule="auto"/>
        <w:jc w:val="both"/>
        <w:rPr>
          <w:sz w:val="28"/>
          <w:szCs w:val="28"/>
        </w:rPr>
      </w:pPr>
      <w:r w:rsidRPr="00A0612E">
        <w:rPr>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4F1CF158" w14:textId="77777777" w:rsidR="00A0612E" w:rsidRPr="00A0612E" w:rsidRDefault="00A0612E" w:rsidP="00A0612E">
      <w:pPr>
        <w:spacing w:line="360" w:lineRule="auto"/>
        <w:jc w:val="both"/>
        <w:rPr>
          <w:sz w:val="28"/>
          <w:szCs w:val="28"/>
        </w:rPr>
      </w:pPr>
      <w:r w:rsidRPr="00A0612E">
        <w:rPr>
          <w:sz w:val="28"/>
          <w:szCs w:val="28"/>
        </w:rPr>
        <w:t xml:space="preserve">- в </w:t>
      </w:r>
      <w:hyperlink r:id="rId138" w:history="1">
        <w:r w:rsidRPr="00A0612E">
          <w:rPr>
            <w:rStyle w:val="af9"/>
            <w:rFonts w:eastAsiaTheme="majorEastAsia"/>
            <w:color w:val="auto"/>
            <w:sz w:val="28"/>
            <w:szCs w:val="28"/>
            <w:u w:val="none"/>
          </w:rPr>
          <w:t>Инвентарной карточке</w:t>
        </w:r>
      </w:hyperlink>
      <w:r w:rsidRPr="00A0612E">
        <w:rPr>
          <w:sz w:val="28"/>
          <w:szCs w:val="28"/>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14:paraId="2463A618" w14:textId="5D31329F" w:rsidR="00A0612E" w:rsidRPr="00A0612E" w:rsidRDefault="00A0612E" w:rsidP="00553A63">
      <w:pPr>
        <w:pStyle w:val="a9"/>
        <w:numPr>
          <w:ilvl w:val="2"/>
          <w:numId w:val="9"/>
        </w:numPr>
        <w:spacing w:line="360" w:lineRule="auto"/>
        <w:ind w:left="0" w:firstLine="709"/>
        <w:jc w:val="both"/>
        <w:rPr>
          <w:sz w:val="28"/>
          <w:szCs w:val="28"/>
        </w:rPr>
      </w:pPr>
      <w:r w:rsidRPr="00A0612E">
        <w:rPr>
          <w:sz w:val="28"/>
          <w:szCs w:val="28"/>
        </w:rPr>
        <w:t>Документы, подтверждающие факт государственной регистрации зданий, сооружений, автотранспортных средств, самоходной техники, плавсредств</w:t>
      </w:r>
      <w:r w:rsidR="00182433">
        <w:rPr>
          <w:sz w:val="28"/>
          <w:szCs w:val="28"/>
        </w:rPr>
        <w:t>;</w:t>
      </w:r>
      <w:r w:rsidRPr="00A0612E">
        <w:rPr>
          <w:sz w:val="28"/>
          <w:szCs w:val="28"/>
        </w:rPr>
        <w:t xml:space="preserve"> </w:t>
      </w:r>
      <w:r w:rsidR="00182433">
        <w:rPr>
          <w:sz w:val="28"/>
          <w:szCs w:val="28"/>
        </w:rPr>
        <w:t>а также т</w:t>
      </w:r>
      <w:r w:rsidRPr="00A0612E">
        <w:rPr>
          <w:sz w:val="28"/>
          <w:szCs w:val="28"/>
        </w:rPr>
        <w:t>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14:paraId="1DE7BA7E" w14:textId="77777777" w:rsidR="00A0612E" w:rsidRPr="00B5195A" w:rsidRDefault="00A0612E" w:rsidP="00A0612E">
      <w:pPr>
        <w:spacing w:line="360" w:lineRule="auto"/>
        <w:ind w:firstLine="708"/>
        <w:contextualSpacing/>
        <w:jc w:val="both"/>
        <w:rPr>
          <w:sz w:val="28"/>
          <w:szCs w:val="28"/>
        </w:rPr>
      </w:pPr>
      <w:r w:rsidRPr="00B5195A">
        <w:rPr>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50B8BB41" w14:textId="77777777" w:rsidR="00D82184" w:rsidRDefault="00A0612E" w:rsidP="00D82184">
      <w:pPr>
        <w:spacing w:line="360" w:lineRule="auto"/>
        <w:ind w:firstLine="708"/>
        <w:contextualSpacing/>
        <w:jc w:val="both"/>
        <w:rPr>
          <w:sz w:val="28"/>
          <w:szCs w:val="28"/>
        </w:rPr>
      </w:pPr>
      <w:r w:rsidRPr="00B5195A">
        <w:rPr>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bookmarkStart w:id="101" w:name="_ref_1-4887d0f424774e"/>
      <w:bookmarkStart w:id="102" w:name="_Toc45709854"/>
      <w:bookmarkStart w:id="103" w:name="_Toc46077135"/>
      <w:bookmarkStart w:id="104" w:name="_Toc55317807"/>
    </w:p>
    <w:p w14:paraId="2FFCF7A0" w14:textId="77777777" w:rsidR="00D82184" w:rsidRPr="00D82184" w:rsidRDefault="002F6204" w:rsidP="00553A63">
      <w:pPr>
        <w:pStyle w:val="a9"/>
        <w:numPr>
          <w:ilvl w:val="2"/>
          <w:numId w:val="9"/>
        </w:numPr>
        <w:spacing w:line="360" w:lineRule="auto"/>
        <w:ind w:left="0" w:firstLine="709"/>
        <w:jc w:val="both"/>
        <w:rPr>
          <w:sz w:val="28"/>
          <w:szCs w:val="28"/>
        </w:rPr>
      </w:pPr>
      <w:r w:rsidRPr="00D82184">
        <w:rPr>
          <w:iCs/>
          <w:sz w:val="28"/>
          <w:szCs w:val="28"/>
        </w:rPr>
        <w:t>Основные средства, выявленные при инвентаризации, принимаются к учету по справедливой стоимости, определенной </w:t>
      </w:r>
      <w:r w:rsidR="00711238" w:rsidRPr="00D82184">
        <w:rPr>
          <w:iCs/>
          <w:sz w:val="28"/>
          <w:szCs w:val="28"/>
        </w:rPr>
        <w:t xml:space="preserve">Комиссией </w:t>
      </w:r>
      <w:r w:rsidRPr="00D82184">
        <w:rPr>
          <w:iCs/>
          <w:sz w:val="28"/>
          <w:szCs w:val="28"/>
        </w:rPr>
        <w:t>по поступлению и выбытию активов</w:t>
      </w:r>
      <w:r w:rsidR="006C347F" w:rsidRPr="00D82184">
        <w:rPr>
          <w:iCs/>
          <w:sz w:val="28"/>
          <w:szCs w:val="28"/>
        </w:rPr>
        <w:t xml:space="preserve"> </w:t>
      </w:r>
      <w:bookmarkEnd w:id="101"/>
      <w:bookmarkEnd w:id="102"/>
      <w:bookmarkEnd w:id="103"/>
      <w:bookmarkEnd w:id="104"/>
      <w:r w:rsidRPr="00D82184">
        <w:rPr>
          <w:iCs/>
          <w:sz w:val="28"/>
          <w:szCs w:val="28"/>
        </w:rPr>
        <w:t>методом рыночных цен.</w:t>
      </w:r>
      <w:bookmarkStart w:id="105" w:name="_ref_1-c5d2fbb2a95c43"/>
      <w:bookmarkStart w:id="106" w:name="_Toc45709855"/>
      <w:bookmarkStart w:id="107" w:name="_Toc46077136"/>
      <w:bookmarkStart w:id="108" w:name="_Toc55317808"/>
    </w:p>
    <w:p w14:paraId="58DB55F8" w14:textId="16B493FD" w:rsidR="002F6204" w:rsidRPr="00D82184" w:rsidRDefault="002F6204" w:rsidP="00AB3231">
      <w:pPr>
        <w:pStyle w:val="a9"/>
        <w:numPr>
          <w:ilvl w:val="2"/>
          <w:numId w:val="9"/>
        </w:numPr>
        <w:spacing w:line="360" w:lineRule="auto"/>
        <w:ind w:left="0" w:firstLine="709"/>
        <w:jc w:val="both"/>
        <w:rPr>
          <w:sz w:val="28"/>
          <w:szCs w:val="28"/>
        </w:rPr>
      </w:pPr>
      <w:r w:rsidRPr="00D82184">
        <w:rPr>
          <w:rFonts w:cs="Times New Roman"/>
          <w:iCs/>
          <w:sz w:val="28"/>
          <w:szCs w:val="28"/>
        </w:rPr>
        <w:t>В Инвентарных карточках учета нефинансовых активов (</w:t>
      </w:r>
      <w:hyperlink r:id="rId139" w:history="1">
        <w:r w:rsidRPr="00D82184">
          <w:rPr>
            <w:rStyle w:val="af9"/>
            <w:rFonts w:cs="Times New Roman"/>
            <w:iCs/>
            <w:color w:val="auto"/>
            <w:sz w:val="28"/>
            <w:szCs w:val="28"/>
            <w:u w:val="none"/>
          </w:rPr>
          <w:t>ф. 0504031</w:t>
        </w:r>
      </w:hyperlink>
      <w:r w:rsidRPr="00D82184">
        <w:rPr>
          <w:rFonts w:cs="Times New Roman"/>
          <w:iCs/>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105"/>
      <w:bookmarkEnd w:id="106"/>
      <w:bookmarkEnd w:id="107"/>
      <w:bookmarkEnd w:id="108"/>
    </w:p>
    <w:p w14:paraId="04FB6A50" w14:textId="77777777" w:rsidR="00D82184" w:rsidRDefault="00EE2233" w:rsidP="00553A63">
      <w:pPr>
        <w:pStyle w:val="a9"/>
        <w:numPr>
          <w:ilvl w:val="2"/>
          <w:numId w:val="9"/>
        </w:numPr>
        <w:spacing w:line="360" w:lineRule="auto"/>
        <w:ind w:left="0" w:firstLine="709"/>
        <w:jc w:val="both"/>
        <w:rPr>
          <w:rFonts w:eastAsia="Times New Roman"/>
          <w:sz w:val="28"/>
          <w:szCs w:val="28"/>
        </w:rPr>
      </w:pPr>
      <w:bookmarkStart w:id="109" w:name="_ref_1-9d2c07ccd3424c"/>
      <w:bookmarkStart w:id="110" w:name="_Toc45709856"/>
      <w:bookmarkStart w:id="111" w:name="_Toc46077137"/>
      <w:r w:rsidRPr="00985E9B">
        <w:rPr>
          <w:rFonts w:eastAsia="Times New Roman"/>
          <w:sz w:val="28"/>
          <w:szCs w:val="28"/>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(форма 0504031).</w:t>
      </w:r>
      <w:bookmarkStart w:id="112" w:name="_Toc55317809"/>
    </w:p>
    <w:p w14:paraId="062BF1D8" w14:textId="3C2A21AE" w:rsidR="002F6204" w:rsidRPr="00D82184" w:rsidRDefault="002F6204" w:rsidP="00AB3231">
      <w:pPr>
        <w:pStyle w:val="a9"/>
        <w:numPr>
          <w:ilvl w:val="2"/>
          <w:numId w:val="9"/>
        </w:numPr>
        <w:spacing w:line="360" w:lineRule="auto"/>
        <w:ind w:left="0" w:firstLine="709"/>
        <w:jc w:val="both"/>
        <w:rPr>
          <w:rFonts w:eastAsia="Times New Roman"/>
          <w:sz w:val="28"/>
          <w:szCs w:val="28"/>
        </w:rPr>
      </w:pPr>
      <w:r w:rsidRPr="00D82184">
        <w:rPr>
          <w:rFonts w:cs="Times New Roman"/>
          <w:iCs/>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w:t>
      </w:r>
      <w:r w:rsidR="002C657B" w:rsidRPr="00D82184">
        <w:rPr>
          <w:rFonts w:cs="Times New Roman"/>
          <w:iCs/>
          <w:sz w:val="28"/>
          <w:szCs w:val="28"/>
        </w:rPr>
        <w:t xml:space="preserve">такие составные части </w:t>
      </w:r>
      <w:r w:rsidRPr="00D82184">
        <w:rPr>
          <w:rFonts w:cs="Times New Roman"/>
          <w:iCs/>
          <w:sz w:val="28"/>
          <w:szCs w:val="28"/>
        </w:rPr>
        <w:t xml:space="preserve">в соответствии с критериями признания объекта основных средств признаются активом и согласно </w:t>
      </w:r>
      <w:r w:rsidR="00240C41" w:rsidRPr="00D82184">
        <w:rPr>
          <w:rFonts w:cs="Times New Roman"/>
          <w:iCs/>
          <w:sz w:val="28"/>
          <w:szCs w:val="28"/>
        </w:rPr>
        <w:t>порядку эксплуатации объекта,</w:t>
      </w:r>
      <w:r w:rsidRPr="00D82184">
        <w:rPr>
          <w:rFonts w:cs="Times New Roman"/>
          <w:iCs/>
          <w:sz w:val="28"/>
          <w:szCs w:val="28"/>
        </w:rPr>
        <w:t xml:space="preserve"> требуется такая замена, в том числе в ходе капитального ремонта.</w:t>
      </w:r>
      <w:bookmarkEnd w:id="109"/>
      <w:bookmarkEnd w:id="110"/>
      <w:bookmarkEnd w:id="111"/>
      <w:bookmarkEnd w:id="112"/>
    </w:p>
    <w:p w14:paraId="3F22A974" w14:textId="77777777" w:rsidR="00D82184" w:rsidRDefault="002F6204" w:rsidP="00D82184">
      <w:pPr>
        <w:spacing w:line="360" w:lineRule="auto"/>
        <w:ind w:firstLine="709"/>
        <w:jc w:val="both"/>
        <w:rPr>
          <w:iCs/>
          <w:sz w:val="28"/>
          <w:szCs w:val="28"/>
        </w:rPr>
      </w:pPr>
      <w:r w:rsidRPr="00985E9B">
        <w:rPr>
          <w:iCs/>
          <w:sz w:val="28"/>
          <w:szCs w:val="28"/>
        </w:rPr>
        <w:t xml:space="preserve">Одновременно балансовая стоимость этого объекта корректируется (уменьшается) на стоимость </w:t>
      </w:r>
      <w:bookmarkStart w:id="113" w:name="_ref_1-1a8f37434cb242"/>
      <w:bookmarkStart w:id="114" w:name="_Toc45709857"/>
      <w:bookmarkStart w:id="115" w:name="_Toc46077138"/>
      <w:bookmarkStart w:id="116" w:name="_Toc55317810"/>
      <w:r w:rsidR="00D82184">
        <w:rPr>
          <w:iCs/>
          <w:sz w:val="28"/>
          <w:szCs w:val="28"/>
        </w:rPr>
        <w:t>выбывающих (заменяемых) частей.</w:t>
      </w:r>
    </w:p>
    <w:p w14:paraId="4A32222F" w14:textId="77777777" w:rsidR="00D82184" w:rsidRDefault="002F6204" w:rsidP="00553A63">
      <w:pPr>
        <w:pStyle w:val="a9"/>
        <w:numPr>
          <w:ilvl w:val="2"/>
          <w:numId w:val="9"/>
        </w:numPr>
        <w:spacing w:line="360" w:lineRule="auto"/>
        <w:ind w:left="0" w:firstLine="709"/>
        <w:jc w:val="both"/>
        <w:rPr>
          <w:iCs/>
          <w:sz w:val="28"/>
          <w:szCs w:val="28"/>
        </w:rPr>
      </w:pPr>
      <w:r w:rsidRPr="00D82184">
        <w:rPr>
          <w:iCs/>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r w:rsidR="00711238" w:rsidRPr="00D82184">
        <w:rPr>
          <w:iCs/>
          <w:sz w:val="28"/>
          <w:szCs w:val="28"/>
        </w:rPr>
        <w:t xml:space="preserve"> по решению </w:t>
      </w:r>
      <w:r w:rsidR="00A0612E" w:rsidRPr="00D82184">
        <w:rPr>
          <w:iCs/>
          <w:sz w:val="28"/>
          <w:szCs w:val="28"/>
        </w:rPr>
        <w:t>Комисссии по поступлению и выбытию активов.</w:t>
      </w:r>
      <w:bookmarkStart w:id="117" w:name="_ref_1-0f2a913070034e"/>
      <w:bookmarkStart w:id="118" w:name="_Toc45709860"/>
      <w:bookmarkStart w:id="119" w:name="_Toc46077141"/>
      <w:bookmarkStart w:id="120" w:name="_Toc55317813"/>
      <w:bookmarkEnd w:id="113"/>
      <w:bookmarkEnd w:id="114"/>
      <w:bookmarkEnd w:id="115"/>
      <w:bookmarkEnd w:id="116"/>
    </w:p>
    <w:p w14:paraId="4B7847E2" w14:textId="00564702" w:rsidR="002F6204" w:rsidRPr="00D82184" w:rsidRDefault="002F6204" w:rsidP="00AB3231">
      <w:pPr>
        <w:pStyle w:val="a9"/>
        <w:numPr>
          <w:ilvl w:val="2"/>
          <w:numId w:val="9"/>
        </w:numPr>
        <w:spacing w:line="360" w:lineRule="auto"/>
        <w:ind w:left="0" w:firstLine="709"/>
        <w:jc w:val="both"/>
        <w:rPr>
          <w:iCs/>
          <w:sz w:val="28"/>
          <w:szCs w:val="28"/>
        </w:rPr>
      </w:pPr>
      <w:r w:rsidRPr="00D82184">
        <w:rPr>
          <w:rFonts w:cs="Times New Roman"/>
          <w:iCs/>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w:t>
      </w:r>
      <w:r w:rsidR="00E12A52" w:rsidRPr="00D82184">
        <w:rPr>
          <w:rFonts w:cs="Times New Roman"/>
          <w:iCs/>
          <w:sz w:val="28"/>
          <w:szCs w:val="28"/>
        </w:rPr>
        <w:t xml:space="preserve">Комиссией </w:t>
      </w:r>
      <w:r w:rsidRPr="00D82184">
        <w:rPr>
          <w:rFonts w:cs="Times New Roman"/>
          <w:iCs/>
          <w:sz w:val="28"/>
          <w:szCs w:val="28"/>
        </w:rPr>
        <w:t>по поступлению и выбытию активов пропорционально выбранному комиссией показателю (площадь, объем и др.).</w:t>
      </w:r>
      <w:bookmarkEnd w:id="117"/>
      <w:bookmarkEnd w:id="118"/>
      <w:bookmarkEnd w:id="119"/>
      <w:bookmarkEnd w:id="120"/>
    </w:p>
    <w:p w14:paraId="646F5DAE" w14:textId="77777777" w:rsidR="00D43AF8" w:rsidRPr="00985E9B" w:rsidRDefault="00D43AF8" w:rsidP="00553A63">
      <w:pPr>
        <w:pStyle w:val="a9"/>
        <w:numPr>
          <w:ilvl w:val="2"/>
          <w:numId w:val="9"/>
        </w:numPr>
        <w:spacing w:line="360" w:lineRule="auto"/>
        <w:ind w:left="0" w:firstLine="709"/>
        <w:jc w:val="both"/>
        <w:rPr>
          <w:rFonts w:eastAsia="Times New Roman"/>
          <w:sz w:val="28"/>
          <w:szCs w:val="28"/>
        </w:rPr>
      </w:pPr>
      <w:bookmarkStart w:id="121" w:name="_ref_1-876eb75286594d"/>
      <w:bookmarkStart w:id="122" w:name="_Toc45709865"/>
      <w:bookmarkStart w:id="123" w:name="_Toc46077146"/>
      <w:r w:rsidRPr="00985E9B">
        <w:rPr>
          <w:iCs/>
          <w:sz w:val="28"/>
          <w:szCs w:val="28"/>
        </w:rPr>
        <w:t xml:space="preserve">Принятие </w:t>
      </w:r>
      <w:r w:rsidRPr="00985E9B">
        <w:rPr>
          <w:rFonts w:eastAsia="Times New Roman"/>
          <w:sz w:val="28"/>
          <w:szCs w:val="28"/>
        </w:rPr>
        <w:t xml:space="preserve">к учету основных средств на основании </w:t>
      </w:r>
      <w:r w:rsidR="00D61453" w:rsidRPr="00985E9B">
        <w:rPr>
          <w:rFonts w:eastAsia="Times New Roman"/>
          <w:sz w:val="28"/>
          <w:szCs w:val="28"/>
        </w:rPr>
        <w:t>р</w:t>
      </w:r>
      <w:r w:rsidRPr="00985E9B">
        <w:rPr>
          <w:rFonts w:eastAsia="Times New Roman"/>
          <w:sz w:val="28"/>
          <w:szCs w:val="28"/>
        </w:rPr>
        <w:t>ешения Комиссии по поступлению и выбытию активов, по факту документального подтверждения их приобретения согласно условиям государственных контрактов, осуществляется без оформления дополнительных документов, таких как Акт о приеме-передаче объектов нефинансовых активов (форма 0504101), Приходный ордер на приемку материальных ценностей (нефинансовых активов) (форма 0504207).</w:t>
      </w:r>
    </w:p>
    <w:bookmarkEnd w:id="121"/>
    <w:bookmarkEnd w:id="122"/>
    <w:bookmarkEnd w:id="123"/>
    <w:p w14:paraId="1BC3F6A3" w14:textId="77777777" w:rsidR="001C2A7E" w:rsidRPr="00985E9B" w:rsidRDefault="001C2A7E" w:rsidP="00553A63">
      <w:pPr>
        <w:pStyle w:val="a9"/>
        <w:numPr>
          <w:ilvl w:val="2"/>
          <w:numId w:val="9"/>
        </w:numPr>
        <w:spacing w:line="360" w:lineRule="auto"/>
        <w:ind w:left="0" w:firstLine="709"/>
        <w:jc w:val="both"/>
        <w:rPr>
          <w:rFonts w:cs="Times New Roman"/>
          <w:sz w:val="28"/>
          <w:szCs w:val="28"/>
        </w:rPr>
      </w:pPr>
      <w:r w:rsidRPr="00985E9B">
        <w:rPr>
          <w:rFonts w:eastAsia="Times New Roman" w:cs="Times New Roman"/>
          <w:sz w:val="28"/>
          <w:szCs w:val="28"/>
        </w:rPr>
        <w:t>При передаче части объекта имущества в пользование, стоимость передаваемой части рассчитывается пропорционально его площади.</w:t>
      </w:r>
    </w:p>
    <w:p w14:paraId="47D97ACB" w14:textId="77777777" w:rsidR="006A76E1" w:rsidRPr="00985E9B" w:rsidRDefault="006A76E1" w:rsidP="00553A63">
      <w:pPr>
        <w:pStyle w:val="a9"/>
        <w:numPr>
          <w:ilvl w:val="2"/>
          <w:numId w:val="9"/>
        </w:numPr>
        <w:spacing w:line="360" w:lineRule="auto"/>
        <w:ind w:left="0" w:firstLine="709"/>
        <w:jc w:val="both"/>
        <w:rPr>
          <w:rFonts w:cs="Times New Roman"/>
          <w:sz w:val="28"/>
          <w:szCs w:val="28"/>
        </w:rPr>
      </w:pPr>
      <w:r w:rsidRPr="00985E9B">
        <w:rPr>
          <w:sz w:val="28"/>
          <w:szCs w:val="28"/>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w:t>
      </w:r>
      <w:r w:rsidR="0070118A" w:rsidRPr="00985E9B">
        <w:rPr>
          <w:sz w:val="28"/>
          <w:szCs w:val="28"/>
        </w:rPr>
        <w:t>СГС</w:t>
      </w:r>
      <w:r w:rsidRPr="00985E9B">
        <w:rPr>
          <w:sz w:val="28"/>
          <w:szCs w:val="28"/>
        </w:rPr>
        <w:t xml:space="preserve"> "Основные средства", "Аренда", и Методическими рекомендациями, доведенными письмами Минфина России от 13.12.2017 N 02- 07-07/83464, от 15.12.2017 N 02-07-07/84237.</w:t>
      </w:r>
    </w:p>
    <w:p w14:paraId="66E33088" w14:textId="77777777" w:rsidR="00CF7C4B" w:rsidRPr="00985E9B" w:rsidRDefault="00CF7C4B" w:rsidP="00553A63">
      <w:pPr>
        <w:pStyle w:val="a9"/>
        <w:numPr>
          <w:ilvl w:val="2"/>
          <w:numId w:val="9"/>
        </w:numPr>
        <w:spacing w:line="360" w:lineRule="auto"/>
        <w:ind w:left="0" w:firstLine="709"/>
        <w:jc w:val="both"/>
        <w:rPr>
          <w:rStyle w:val="fontstyle01"/>
          <w:color w:val="auto"/>
          <w:sz w:val="28"/>
          <w:szCs w:val="28"/>
        </w:rPr>
      </w:pPr>
      <w:r w:rsidRPr="00985E9B">
        <w:rPr>
          <w:rStyle w:val="fontstyle01"/>
          <w:sz w:val="28"/>
          <w:szCs w:val="28"/>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первичные(сводные) учетные документы:</w:t>
      </w:r>
    </w:p>
    <w:p w14:paraId="34C9B297" w14:textId="77777777" w:rsidR="00494602" w:rsidRPr="00985E9B" w:rsidRDefault="00CF7C4B" w:rsidP="00AD3A84">
      <w:pPr>
        <w:pStyle w:val="a9"/>
        <w:spacing w:line="360" w:lineRule="auto"/>
        <w:ind w:left="0"/>
        <w:jc w:val="both"/>
        <w:rPr>
          <w:rStyle w:val="fontstyle01"/>
          <w:sz w:val="28"/>
          <w:szCs w:val="28"/>
        </w:rPr>
      </w:pPr>
      <w:r w:rsidRPr="00985E9B">
        <w:rPr>
          <w:rStyle w:val="fontstyle21"/>
          <w:rFonts w:ascii="Times New Roman" w:hAnsi="Times New Roman" w:cs="Times New Roman"/>
          <w:sz w:val="28"/>
          <w:szCs w:val="28"/>
        </w:rPr>
        <w:t xml:space="preserve">- </w:t>
      </w:r>
      <w:r w:rsidRPr="00985E9B">
        <w:rPr>
          <w:rStyle w:val="fontstyle01"/>
          <w:sz w:val="28"/>
          <w:szCs w:val="28"/>
        </w:rPr>
        <w:t xml:space="preserve">Протокол заседания постоянно действующей комиссии по поступлению и выбытию нефинансовых активов; </w:t>
      </w:r>
    </w:p>
    <w:p w14:paraId="38D514E3" w14:textId="77777777" w:rsidR="00494602" w:rsidRPr="00985E9B" w:rsidRDefault="00494602" w:rsidP="00AD3A84">
      <w:pPr>
        <w:pStyle w:val="a9"/>
        <w:spacing w:line="360" w:lineRule="auto"/>
        <w:ind w:left="0"/>
        <w:jc w:val="both"/>
        <w:rPr>
          <w:rStyle w:val="fontstyle01"/>
          <w:sz w:val="28"/>
          <w:szCs w:val="28"/>
        </w:rPr>
      </w:pPr>
      <w:r w:rsidRPr="00985E9B">
        <w:rPr>
          <w:rStyle w:val="fontstyle31"/>
          <w:rFonts w:ascii="Times New Roman" w:hAnsi="Times New Roman" w:cs="Times New Roman"/>
          <w:sz w:val="28"/>
          <w:szCs w:val="28"/>
        </w:rPr>
        <w:t>-</w:t>
      </w:r>
      <w:r w:rsidR="00CF7C4B" w:rsidRPr="00985E9B">
        <w:rPr>
          <w:rStyle w:val="fontstyle21"/>
          <w:rFonts w:ascii="Times New Roman" w:hAnsi="Times New Roman" w:cs="Times New Roman"/>
          <w:sz w:val="28"/>
          <w:szCs w:val="28"/>
        </w:rPr>
        <w:t xml:space="preserve"> </w:t>
      </w:r>
      <w:r w:rsidR="00CF7C4B" w:rsidRPr="00985E9B">
        <w:rPr>
          <w:rStyle w:val="fontstyle01"/>
          <w:sz w:val="28"/>
          <w:szCs w:val="28"/>
        </w:rPr>
        <w:t xml:space="preserve">Акт об оказании услуг; </w:t>
      </w:r>
    </w:p>
    <w:p w14:paraId="618F0D9F" w14:textId="77777777" w:rsidR="00494602" w:rsidRPr="00985E9B" w:rsidRDefault="00494602" w:rsidP="00AD3A84">
      <w:pPr>
        <w:pStyle w:val="a9"/>
        <w:spacing w:line="360" w:lineRule="auto"/>
        <w:ind w:left="0"/>
        <w:jc w:val="both"/>
        <w:rPr>
          <w:rStyle w:val="fontstyle01"/>
          <w:sz w:val="28"/>
          <w:szCs w:val="28"/>
        </w:rPr>
      </w:pPr>
      <w:r w:rsidRPr="00985E9B">
        <w:rPr>
          <w:rStyle w:val="fontstyle31"/>
          <w:rFonts w:ascii="Times New Roman" w:hAnsi="Times New Roman" w:cs="Times New Roman"/>
          <w:sz w:val="28"/>
          <w:szCs w:val="28"/>
        </w:rPr>
        <w:t>-</w:t>
      </w:r>
      <w:r w:rsidR="00CF7C4B" w:rsidRPr="00985E9B">
        <w:rPr>
          <w:rStyle w:val="fontstyle21"/>
          <w:rFonts w:ascii="Times New Roman" w:hAnsi="Times New Roman" w:cs="Times New Roman"/>
          <w:sz w:val="28"/>
          <w:szCs w:val="28"/>
        </w:rPr>
        <w:t xml:space="preserve"> </w:t>
      </w:r>
      <w:r w:rsidR="00CF7C4B" w:rsidRPr="00985E9B">
        <w:rPr>
          <w:rStyle w:val="fontstyle01"/>
          <w:sz w:val="28"/>
          <w:szCs w:val="28"/>
        </w:rPr>
        <w:t xml:space="preserve">Счет-фактура; </w:t>
      </w:r>
    </w:p>
    <w:p w14:paraId="480A7FB4" w14:textId="77777777" w:rsidR="00494602" w:rsidRPr="00985E9B" w:rsidRDefault="00494602" w:rsidP="00AD3A84">
      <w:pPr>
        <w:pStyle w:val="a9"/>
        <w:spacing w:line="360" w:lineRule="auto"/>
        <w:ind w:left="0"/>
        <w:jc w:val="both"/>
        <w:rPr>
          <w:rStyle w:val="fontstyle01"/>
          <w:sz w:val="28"/>
          <w:szCs w:val="28"/>
        </w:rPr>
      </w:pPr>
      <w:r w:rsidRPr="00985E9B">
        <w:rPr>
          <w:rStyle w:val="fontstyle01"/>
          <w:sz w:val="28"/>
          <w:szCs w:val="28"/>
        </w:rPr>
        <w:t xml:space="preserve">- </w:t>
      </w:r>
      <w:r w:rsidR="00CF7C4B" w:rsidRPr="00985E9B">
        <w:rPr>
          <w:rStyle w:val="fontstyle01"/>
          <w:sz w:val="28"/>
          <w:szCs w:val="28"/>
        </w:rPr>
        <w:t xml:space="preserve">Акт сверки взаиморасчетов; </w:t>
      </w:r>
    </w:p>
    <w:p w14:paraId="55D1E84B" w14:textId="77777777" w:rsidR="00CF7C4B" w:rsidRPr="00985E9B" w:rsidRDefault="00494602" w:rsidP="00AD3A84">
      <w:pPr>
        <w:pStyle w:val="a9"/>
        <w:spacing w:line="360" w:lineRule="auto"/>
        <w:ind w:left="0"/>
        <w:jc w:val="both"/>
        <w:rPr>
          <w:rStyle w:val="fontstyle01"/>
          <w:sz w:val="28"/>
          <w:szCs w:val="28"/>
        </w:rPr>
      </w:pPr>
      <w:r w:rsidRPr="00985E9B">
        <w:rPr>
          <w:rStyle w:val="fontstyle01"/>
          <w:sz w:val="28"/>
          <w:szCs w:val="28"/>
        </w:rPr>
        <w:t xml:space="preserve">- </w:t>
      </w:r>
      <w:r w:rsidR="00CF7C4B" w:rsidRPr="00985E9B">
        <w:rPr>
          <w:rStyle w:val="fontstyle01"/>
          <w:sz w:val="28"/>
          <w:szCs w:val="28"/>
        </w:rPr>
        <w:t>Бухгалтерская справка (ф.0504833).</w:t>
      </w:r>
    </w:p>
    <w:p w14:paraId="70C95F28" w14:textId="77777777" w:rsidR="00252DFC" w:rsidRPr="00985E9B" w:rsidRDefault="00252DFC" w:rsidP="00553A63">
      <w:pPr>
        <w:pStyle w:val="a9"/>
        <w:numPr>
          <w:ilvl w:val="2"/>
          <w:numId w:val="9"/>
        </w:numPr>
        <w:spacing w:line="360" w:lineRule="auto"/>
        <w:ind w:left="0" w:firstLine="709"/>
        <w:jc w:val="both"/>
        <w:rPr>
          <w:sz w:val="28"/>
          <w:szCs w:val="28"/>
        </w:rPr>
      </w:pPr>
      <w:r w:rsidRPr="00985E9B">
        <w:rPr>
          <w:sz w:val="28"/>
          <w:szCs w:val="28"/>
        </w:rPr>
        <w:t>В случае заключения или продления договора аренды на неопределенный срок, в целях отражения в бухгалтерском учете объектов учета операционной аренды следует, полагаясь на принцип допущения непрерывности деятельности субъекта учета, принимать во внимание период бюджетного цикла 3 года (период формирования прогноза доходов от собственности) и размер арендных платежей, указанный в договоре аренды (письмо Минфина России от 12.07.2018 № 02-07-10/48671).</w:t>
      </w:r>
    </w:p>
    <w:p w14:paraId="4189794D" w14:textId="77777777" w:rsidR="004F79A6" w:rsidRDefault="0081633D" w:rsidP="001D6722">
      <w:pPr>
        <w:pStyle w:val="a9"/>
        <w:numPr>
          <w:ilvl w:val="2"/>
          <w:numId w:val="9"/>
        </w:numPr>
        <w:spacing w:line="360" w:lineRule="auto"/>
        <w:ind w:left="0" w:firstLine="709"/>
        <w:jc w:val="both"/>
        <w:rPr>
          <w:sz w:val="28"/>
          <w:szCs w:val="28"/>
        </w:rPr>
      </w:pPr>
      <w:r w:rsidRPr="00985E9B">
        <w:rPr>
          <w:sz w:val="28"/>
          <w:szCs w:val="28"/>
        </w:rPr>
        <w:t>Льготной операционной арендой признается операционная аренда, если фактическая стоимость арендных платежей меньше их справедливой стоимости на 20%.</w:t>
      </w:r>
      <w:bookmarkStart w:id="124" w:name="_ref_1-d830688800d04f"/>
    </w:p>
    <w:p w14:paraId="4007804E" w14:textId="77777777" w:rsidR="001D6722" w:rsidRPr="001D6722" w:rsidRDefault="001D6722" w:rsidP="001D6722">
      <w:pPr>
        <w:spacing w:line="360" w:lineRule="auto"/>
        <w:ind w:left="709"/>
        <w:contextualSpacing/>
        <w:jc w:val="both"/>
        <w:rPr>
          <w:sz w:val="28"/>
          <w:szCs w:val="28"/>
        </w:rPr>
      </w:pPr>
    </w:p>
    <w:p w14:paraId="343A56B1" w14:textId="77777777" w:rsidR="006F6522" w:rsidRDefault="002F6204" w:rsidP="001D6722">
      <w:pPr>
        <w:pStyle w:val="2"/>
        <w:numPr>
          <w:ilvl w:val="1"/>
          <w:numId w:val="9"/>
        </w:numPr>
        <w:spacing w:before="0" w:line="360" w:lineRule="auto"/>
        <w:contextualSpacing/>
        <w:rPr>
          <w:rFonts w:ascii="Times New Roman" w:hAnsi="Times New Roman" w:cs="Times New Roman"/>
          <w:b/>
          <w:color w:val="auto"/>
          <w:sz w:val="28"/>
          <w:szCs w:val="28"/>
        </w:rPr>
      </w:pPr>
      <w:bookmarkStart w:id="125" w:name="_Toc67333521"/>
      <w:r w:rsidRPr="004F79A6">
        <w:rPr>
          <w:rFonts w:ascii="Times New Roman" w:hAnsi="Times New Roman" w:cs="Times New Roman"/>
          <w:b/>
          <w:color w:val="auto"/>
          <w:sz w:val="28"/>
          <w:szCs w:val="28"/>
        </w:rPr>
        <w:t>Нематериальные активы</w:t>
      </w:r>
      <w:bookmarkStart w:id="126" w:name="_ref_1-1c6787f5fc6449"/>
      <w:bookmarkStart w:id="127" w:name="_Toc45709867"/>
      <w:bookmarkStart w:id="128" w:name="_Toc46077148"/>
      <w:bookmarkStart w:id="129" w:name="_Toc55317820"/>
      <w:bookmarkEnd w:id="124"/>
      <w:bookmarkEnd w:id="125"/>
      <w:r w:rsidR="004F79A6">
        <w:rPr>
          <w:rFonts w:ascii="Times New Roman" w:hAnsi="Times New Roman" w:cs="Times New Roman"/>
          <w:b/>
          <w:color w:val="auto"/>
          <w:sz w:val="28"/>
          <w:szCs w:val="28"/>
        </w:rPr>
        <w:t xml:space="preserve"> </w:t>
      </w:r>
    </w:p>
    <w:p w14:paraId="0AACA864" w14:textId="13721501" w:rsidR="004F79A6" w:rsidRPr="006F6522" w:rsidRDefault="002F6204" w:rsidP="006F6522">
      <w:pPr>
        <w:pStyle w:val="a9"/>
        <w:numPr>
          <w:ilvl w:val="2"/>
          <w:numId w:val="9"/>
        </w:numPr>
        <w:spacing w:line="360" w:lineRule="auto"/>
        <w:ind w:left="0" w:firstLine="709"/>
        <w:jc w:val="both"/>
        <w:rPr>
          <w:b/>
          <w:sz w:val="28"/>
          <w:szCs w:val="28"/>
        </w:rPr>
      </w:pPr>
      <w:r w:rsidRPr="006F6522">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Start w:id="130" w:name="_ref_1-18f7f92c96c744"/>
      <w:bookmarkStart w:id="131" w:name="_Toc45709868"/>
      <w:bookmarkStart w:id="132" w:name="_Toc46077149"/>
      <w:bookmarkStart w:id="133" w:name="_Toc55317821"/>
      <w:bookmarkEnd w:id="126"/>
      <w:bookmarkEnd w:id="127"/>
      <w:bookmarkEnd w:id="128"/>
      <w:bookmarkEnd w:id="129"/>
    </w:p>
    <w:p w14:paraId="402F191F" w14:textId="1CC4CC65" w:rsidR="002F6204" w:rsidRPr="006F6522" w:rsidRDefault="002F6204" w:rsidP="006F6522">
      <w:pPr>
        <w:pStyle w:val="a9"/>
        <w:numPr>
          <w:ilvl w:val="2"/>
          <w:numId w:val="9"/>
        </w:numPr>
        <w:spacing w:line="360" w:lineRule="auto"/>
        <w:ind w:left="0" w:firstLine="709"/>
        <w:jc w:val="both"/>
        <w:rPr>
          <w:b/>
          <w:sz w:val="28"/>
          <w:szCs w:val="28"/>
        </w:rPr>
      </w:pPr>
      <w:r w:rsidRPr="006F6522">
        <w:rPr>
          <w:sz w:val="28"/>
          <w:szCs w:val="28"/>
        </w:rPr>
        <w:t>Объект признается нематериальным активом при одновременном выполнении следующих условий:</w:t>
      </w:r>
      <w:bookmarkEnd w:id="130"/>
      <w:bookmarkEnd w:id="131"/>
      <w:bookmarkEnd w:id="132"/>
      <w:bookmarkEnd w:id="133"/>
    </w:p>
    <w:p w14:paraId="69E38B68" w14:textId="77777777" w:rsidR="002F6204" w:rsidRPr="00985E9B" w:rsidRDefault="002F6204" w:rsidP="002B6C18">
      <w:pPr>
        <w:spacing w:line="360" w:lineRule="auto"/>
        <w:jc w:val="both"/>
        <w:rPr>
          <w:iCs/>
          <w:sz w:val="28"/>
          <w:szCs w:val="28"/>
        </w:rPr>
      </w:pPr>
      <w:r w:rsidRPr="00985E9B">
        <w:rPr>
          <w:iCs/>
          <w:sz w:val="28"/>
          <w:szCs w:val="28"/>
        </w:rPr>
        <w:t>- объект способен приносить экономические выгоды в будущем;</w:t>
      </w:r>
    </w:p>
    <w:p w14:paraId="59680A1E" w14:textId="77777777" w:rsidR="002F6204" w:rsidRPr="00985E9B" w:rsidRDefault="002F6204" w:rsidP="002B6C18">
      <w:pPr>
        <w:spacing w:line="360" w:lineRule="auto"/>
        <w:jc w:val="both"/>
        <w:rPr>
          <w:iCs/>
          <w:sz w:val="28"/>
          <w:szCs w:val="28"/>
        </w:rPr>
      </w:pPr>
      <w:r w:rsidRPr="00985E9B">
        <w:rPr>
          <w:iCs/>
          <w:sz w:val="28"/>
          <w:szCs w:val="28"/>
        </w:rPr>
        <w:t>- у объекта отсутствует материально-вещественная форма;</w:t>
      </w:r>
    </w:p>
    <w:p w14:paraId="07590BFA" w14:textId="77777777" w:rsidR="002F6204" w:rsidRPr="00985E9B" w:rsidRDefault="002F6204" w:rsidP="002B6C18">
      <w:pPr>
        <w:spacing w:line="360" w:lineRule="auto"/>
        <w:jc w:val="both"/>
        <w:rPr>
          <w:iCs/>
          <w:sz w:val="28"/>
          <w:szCs w:val="28"/>
        </w:rPr>
      </w:pPr>
      <w:r w:rsidRPr="00985E9B">
        <w:rPr>
          <w:iCs/>
          <w:sz w:val="28"/>
          <w:szCs w:val="28"/>
        </w:rPr>
        <w:t>- объект можно отделить от другого имущества (выделить);</w:t>
      </w:r>
    </w:p>
    <w:p w14:paraId="7E2D1895" w14:textId="77777777" w:rsidR="002F6204" w:rsidRPr="00985E9B" w:rsidRDefault="002F6204" w:rsidP="002B6C18">
      <w:pPr>
        <w:spacing w:line="360" w:lineRule="auto"/>
        <w:jc w:val="both"/>
        <w:rPr>
          <w:iCs/>
          <w:sz w:val="28"/>
          <w:szCs w:val="28"/>
        </w:rPr>
      </w:pPr>
      <w:r w:rsidRPr="00985E9B">
        <w:rPr>
          <w:iCs/>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2315171F" w14:textId="77777777" w:rsidR="002F6204" w:rsidRPr="00985E9B" w:rsidRDefault="002F6204" w:rsidP="002B6C18">
      <w:pPr>
        <w:spacing w:line="360" w:lineRule="auto"/>
        <w:jc w:val="both"/>
        <w:rPr>
          <w:iCs/>
          <w:sz w:val="28"/>
          <w:szCs w:val="28"/>
        </w:rPr>
      </w:pPr>
      <w:r w:rsidRPr="00985E9B">
        <w:rPr>
          <w:iCs/>
          <w:sz w:val="28"/>
          <w:szCs w:val="28"/>
        </w:rPr>
        <w:t>- не предполагается последующая перепродажа данного актива;</w:t>
      </w:r>
    </w:p>
    <w:p w14:paraId="7B24D800" w14:textId="77777777" w:rsidR="002F6204" w:rsidRPr="00985E9B" w:rsidRDefault="002F6204" w:rsidP="002B6C18">
      <w:pPr>
        <w:spacing w:line="360" w:lineRule="auto"/>
        <w:jc w:val="both"/>
        <w:rPr>
          <w:iCs/>
          <w:sz w:val="28"/>
          <w:szCs w:val="28"/>
        </w:rPr>
      </w:pPr>
      <w:r w:rsidRPr="00985E9B">
        <w:rPr>
          <w:iCs/>
          <w:sz w:val="28"/>
          <w:szCs w:val="28"/>
        </w:rPr>
        <w:t>- имеются надлежаще оформленные документы, подтверждающие существование актива;</w:t>
      </w:r>
    </w:p>
    <w:p w14:paraId="4F7F6CBD" w14:textId="77777777" w:rsidR="002F6204" w:rsidRPr="00985E9B" w:rsidRDefault="002F6204" w:rsidP="002B6C18">
      <w:pPr>
        <w:spacing w:line="360" w:lineRule="auto"/>
        <w:jc w:val="both"/>
        <w:rPr>
          <w:iCs/>
          <w:sz w:val="28"/>
          <w:szCs w:val="28"/>
        </w:rPr>
      </w:pPr>
      <w:r w:rsidRPr="00985E9B">
        <w:rPr>
          <w:iCs/>
          <w:sz w:val="28"/>
          <w:szCs w:val="28"/>
        </w:rPr>
        <w:t>- имеются надлежаще оформленные документы, устанавливающие исключительное право на актив;</w:t>
      </w:r>
    </w:p>
    <w:p w14:paraId="37DE5351" w14:textId="77777777" w:rsidR="004F79A6" w:rsidRDefault="002F6204" w:rsidP="004F79A6">
      <w:pPr>
        <w:spacing w:line="360" w:lineRule="auto"/>
        <w:jc w:val="both"/>
        <w:rPr>
          <w:iCs/>
          <w:sz w:val="28"/>
          <w:szCs w:val="28"/>
        </w:rPr>
      </w:pPr>
      <w:r w:rsidRPr="00985E9B">
        <w:rPr>
          <w:iCs/>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bookmarkStart w:id="134" w:name="_ref_1-85629c26479c47"/>
      <w:bookmarkStart w:id="135" w:name="_Toc45709869"/>
      <w:bookmarkStart w:id="136" w:name="_Toc46077150"/>
      <w:bookmarkStart w:id="137" w:name="_Toc55317822"/>
    </w:p>
    <w:p w14:paraId="2764C82C" w14:textId="672F0F95" w:rsidR="00955854" w:rsidRPr="004F79A6" w:rsidRDefault="00955854" w:rsidP="00AB3231">
      <w:pPr>
        <w:pStyle w:val="a9"/>
        <w:numPr>
          <w:ilvl w:val="2"/>
          <w:numId w:val="9"/>
        </w:numPr>
        <w:spacing w:line="360" w:lineRule="auto"/>
        <w:ind w:left="0" w:firstLine="709"/>
        <w:jc w:val="both"/>
        <w:rPr>
          <w:iCs/>
          <w:sz w:val="28"/>
          <w:szCs w:val="28"/>
        </w:rPr>
      </w:pPr>
      <w:r w:rsidRPr="004F79A6">
        <w:rPr>
          <w:color w:val="000000"/>
          <w:sz w:val="28"/>
          <w:szCs w:val="28"/>
        </w:rPr>
        <w:t>Группировка операций, применяемых при отражении объектов нематериальных активов (исключительных прав на результаты интеллектуальной деятельности и приравненных к ним средств индивидуализации), подлежащих отражению на соответствующих счетах аналитического учета счета 010200000 "Нематериальные активы", осуществляется в разрезе номеров счетов, содержащих аналитические коды группы и вида синтетического счета объекта учета:</w:t>
      </w:r>
    </w:p>
    <w:p w14:paraId="6060195F" w14:textId="77777777" w:rsidR="00955854" w:rsidRPr="00955854" w:rsidRDefault="00955854" w:rsidP="00955854">
      <w:pPr>
        <w:spacing w:line="360" w:lineRule="auto"/>
        <w:contextualSpacing/>
        <w:jc w:val="both"/>
        <w:rPr>
          <w:color w:val="000000"/>
          <w:sz w:val="28"/>
          <w:szCs w:val="28"/>
        </w:rPr>
      </w:pPr>
      <w:r w:rsidRPr="00955854">
        <w:rPr>
          <w:color w:val="000000"/>
          <w:sz w:val="28"/>
          <w:szCs w:val="28"/>
        </w:rPr>
        <w:t>0102XN000 "Научные исследования (научно-исследовательские разработки)"</w:t>
      </w:r>
    </w:p>
    <w:p w14:paraId="61BA4619" w14:textId="77777777" w:rsidR="00955854" w:rsidRPr="00955854" w:rsidRDefault="00955854" w:rsidP="00955854">
      <w:pPr>
        <w:spacing w:line="360" w:lineRule="auto"/>
        <w:contextualSpacing/>
        <w:jc w:val="both"/>
        <w:rPr>
          <w:color w:val="000000"/>
          <w:sz w:val="28"/>
          <w:szCs w:val="28"/>
        </w:rPr>
      </w:pPr>
      <w:r w:rsidRPr="00955854">
        <w:rPr>
          <w:color w:val="000000"/>
          <w:sz w:val="28"/>
          <w:szCs w:val="28"/>
        </w:rPr>
        <w:t>0102XR000 "Опытно-конструкторские и технологические разработки"</w:t>
      </w:r>
    </w:p>
    <w:p w14:paraId="42201F33" w14:textId="77777777" w:rsidR="00955854" w:rsidRPr="00955854" w:rsidRDefault="00955854" w:rsidP="00955854">
      <w:pPr>
        <w:spacing w:line="360" w:lineRule="auto"/>
        <w:contextualSpacing/>
        <w:jc w:val="both"/>
        <w:rPr>
          <w:color w:val="000000"/>
          <w:sz w:val="28"/>
          <w:szCs w:val="28"/>
        </w:rPr>
      </w:pPr>
      <w:r w:rsidRPr="00955854">
        <w:rPr>
          <w:color w:val="000000"/>
          <w:sz w:val="28"/>
          <w:szCs w:val="28"/>
        </w:rPr>
        <w:t>0102X1000 "Программное обеспечение и базы данных"</w:t>
      </w:r>
    </w:p>
    <w:p w14:paraId="4A0B75F2" w14:textId="77777777" w:rsidR="00C74924" w:rsidRDefault="00955854" w:rsidP="00C74924">
      <w:pPr>
        <w:spacing w:line="360" w:lineRule="auto"/>
        <w:contextualSpacing/>
        <w:jc w:val="both"/>
        <w:rPr>
          <w:color w:val="000000"/>
          <w:sz w:val="28"/>
          <w:szCs w:val="28"/>
        </w:rPr>
      </w:pPr>
      <w:r w:rsidRPr="00955854">
        <w:rPr>
          <w:color w:val="000000"/>
          <w:sz w:val="28"/>
          <w:szCs w:val="28"/>
        </w:rPr>
        <w:t>0102XD000 "Иные объекты интеллектуальной собственности" </w:t>
      </w:r>
    </w:p>
    <w:p w14:paraId="695A8B7C" w14:textId="77777777" w:rsidR="00C74924" w:rsidRPr="00C74924" w:rsidRDefault="00D87CF4" w:rsidP="00553A63">
      <w:pPr>
        <w:pStyle w:val="a9"/>
        <w:numPr>
          <w:ilvl w:val="2"/>
          <w:numId w:val="9"/>
        </w:numPr>
        <w:spacing w:line="360" w:lineRule="auto"/>
        <w:ind w:left="0" w:firstLine="709"/>
        <w:jc w:val="both"/>
        <w:rPr>
          <w:sz w:val="28"/>
          <w:szCs w:val="28"/>
        </w:rPr>
      </w:pPr>
      <w:r w:rsidRPr="00C74924">
        <w:rPr>
          <w:color w:val="000000"/>
          <w:sz w:val="28"/>
          <w:szCs w:val="28"/>
        </w:rPr>
        <w:t xml:space="preserve">Аналитический учет объектов нематериальных активов ведется на уровне регистров бухгалтерского учета - Инвентарной карточке учета нефинансовых </w:t>
      </w:r>
      <w:r w:rsidRPr="00C74924">
        <w:rPr>
          <w:sz w:val="28"/>
          <w:szCs w:val="28"/>
        </w:rPr>
        <w:t>активов </w:t>
      </w:r>
      <w:hyperlink r:id="rId140" w:anchor="102553" w:history="1">
        <w:r w:rsidRPr="00C74924">
          <w:rPr>
            <w:rStyle w:val="af9"/>
            <w:rFonts w:cs="Times New Roman"/>
            <w:color w:val="auto"/>
            <w:sz w:val="28"/>
            <w:szCs w:val="28"/>
            <w:bdr w:val="none" w:sz="0" w:space="0" w:color="auto" w:frame="1"/>
          </w:rPr>
          <w:t>(ф. 0504031)</w:t>
        </w:r>
      </w:hyperlink>
      <w:r w:rsidRPr="00C74924">
        <w:rPr>
          <w:sz w:val="28"/>
          <w:szCs w:val="28"/>
        </w:rPr>
        <w:t xml:space="preserve"> в разрезе объектов нематериальных активов (в разрезе групп с </w:t>
      </w:r>
      <w:r w:rsidRPr="00C74924">
        <w:rPr>
          <w:color w:val="000000"/>
          <w:sz w:val="28"/>
          <w:szCs w:val="28"/>
        </w:rPr>
        <w:t>определенным сроком полезного использования, без определенного срока полезного использования), инвентарных номеров, ответственных лиц.</w:t>
      </w:r>
    </w:p>
    <w:p w14:paraId="174F3FE9" w14:textId="51A61466" w:rsidR="00D87CF4" w:rsidRPr="00C74924" w:rsidRDefault="00D87CF4" w:rsidP="00AB3231">
      <w:pPr>
        <w:pStyle w:val="a9"/>
        <w:numPr>
          <w:ilvl w:val="2"/>
          <w:numId w:val="9"/>
        </w:numPr>
        <w:spacing w:line="360" w:lineRule="auto"/>
        <w:ind w:left="0" w:firstLine="709"/>
        <w:jc w:val="both"/>
        <w:rPr>
          <w:sz w:val="28"/>
          <w:szCs w:val="28"/>
        </w:rPr>
      </w:pPr>
      <w:r w:rsidRPr="00C74924">
        <w:rPr>
          <w:rFonts w:cs="Times New Roman"/>
          <w:color w:val="000000"/>
          <w:sz w:val="28"/>
          <w:szCs w:val="28"/>
        </w:rPr>
        <w:t>Объект, являющийся результатом научных исследований (научно-исследовательских разработок), а также опытно-конструкторских и технологических разработок, проводимых собственными силами субъекта учета, подлежит признанию в качестве вложений в объекты нематериальных активов при соблюдении следующих условий, являющихся критериями признания нематериальных активов:</w:t>
      </w:r>
    </w:p>
    <w:p w14:paraId="56537CEC" w14:textId="77777777" w:rsidR="00D87CF4" w:rsidRPr="00D87CF4" w:rsidRDefault="00D87CF4" w:rsidP="00D87CF4">
      <w:pPr>
        <w:spacing w:line="360" w:lineRule="auto"/>
        <w:contextualSpacing/>
        <w:jc w:val="both"/>
        <w:rPr>
          <w:color w:val="000000"/>
          <w:sz w:val="28"/>
          <w:szCs w:val="28"/>
        </w:rPr>
      </w:pPr>
      <w:r w:rsidRPr="00D87CF4">
        <w:rPr>
          <w:color w:val="000000"/>
          <w:sz w:val="28"/>
          <w:szCs w:val="28"/>
        </w:rPr>
        <w:t>- субъект учета намерен и имеет возможность (техническую и финансовую) завершить создание объекта нематериального актива, а также возможность его использовать;</w:t>
      </w:r>
    </w:p>
    <w:p w14:paraId="5BEC5B2D" w14:textId="77777777" w:rsidR="00D87CF4" w:rsidRPr="00D87CF4" w:rsidRDefault="00D87CF4" w:rsidP="00D87CF4">
      <w:pPr>
        <w:spacing w:line="360" w:lineRule="auto"/>
        <w:contextualSpacing/>
        <w:jc w:val="both"/>
        <w:rPr>
          <w:color w:val="000000"/>
          <w:sz w:val="28"/>
          <w:szCs w:val="28"/>
        </w:rPr>
      </w:pPr>
      <w:r w:rsidRPr="00D87CF4">
        <w:rPr>
          <w:color w:val="000000"/>
          <w:sz w:val="28"/>
          <w:szCs w:val="28"/>
        </w:rPr>
        <w:t>- получение будущих экономических выгод или полезного потенциала от использования объекта нематериальных активов, создаваемого собственными силами субъекта учета, документально обосновано;</w:t>
      </w:r>
    </w:p>
    <w:p w14:paraId="5E70B805" w14:textId="77777777" w:rsidR="00C74924" w:rsidRDefault="00D87CF4" w:rsidP="00C74924">
      <w:pPr>
        <w:spacing w:line="360" w:lineRule="auto"/>
        <w:contextualSpacing/>
        <w:jc w:val="both"/>
        <w:rPr>
          <w:color w:val="000000"/>
          <w:sz w:val="28"/>
          <w:szCs w:val="28"/>
        </w:rPr>
      </w:pPr>
      <w:r w:rsidRPr="00D87CF4">
        <w:rPr>
          <w:color w:val="000000"/>
          <w:sz w:val="28"/>
          <w:szCs w:val="28"/>
        </w:rPr>
        <w:t>- возможно надежно оценить затраты, относящиеся к объекту нематериальных активов, понесенные в процессе его разработки.</w:t>
      </w:r>
      <w:bookmarkStart w:id="138" w:name="100207"/>
      <w:bookmarkStart w:id="139" w:name="100212"/>
      <w:bookmarkEnd w:id="138"/>
      <w:bookmarkEnd w:id="139"/>
    </w:p>
    <w:p w14:paraId="6A8A6DD9" w14:textId="25508909" w:rsidR="0082779C" w:rsidRPr="00C74924" w:rsidRDefault="0028697F" w:rsidP="00AB3231">
      <w:pPr>
        <w:pStyle w:val="a9"/>
        <w:numPr>
          <w:ilvl w:val="2"/>
          <w:numId w:val="9"/>
        </w:numPr>
        <w:spacing w:line="360" w:lineRule="auto"/>
        <w:ind w:left="0" w:firstLine="709"/>
        <w:jc w:val="both"/>
        <w:rPr>
          <w:color w:val="000000"/>
          <w:sz w:val="28"/>
          <w:szCs w:val="28"/>
        </w:rPr>
      </w:pPr>
      <w:r w:rsidRPr="00C74924">
        <w:rPr>
          <w:color w:val="000000"/>
          <w:sz w:val="28"/>
          <w:szCs w:val="28"/>
        </w:rPr>
        <w:t>Первоначальной стоимостью объекта нематериальных активов, созданного собственными силами, является сумма затрат, понесенных с момента, когда объект нематериальных активов впервые стал соответствовать критериям признания нематериальных активов, и включает все прямые затраты, необходимые для создания, производства и подготовки объекта нематериального актива к использованию по назначению, в том числе:</w:t>
      </w:r>
    </w:p>
    <w:p w14:paraId="5BA51557"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r>
        <w:rPr>
          <w:color w:val="000000"/>
          <w:sz w:val="28"/>
          <w:szCs w:val="28"/>
        </w:rPr>
        <w:t xml:space="preserve">- </w:t>
      </w:r>
      <w:r w:rsidRPr="0028697F">
        <w:rPr>
          <w:color w:val="000000"/>
          <w:sz w:val="28"/>
          <w:szCs w:val="28"/>
        </w:rPr>
        <w:t>суммы, уплачиваемые за выполнение работ или оказание услуг при создании объекта нематериальных активов согласно договорам (государственным (муниципальным)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14:paraId="67309FF1"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0" w:name="100208"/>
      <w:bookmarkEnd w:id="140"/>
      <w:r>
        <w:rPr>
          <w:color w:val="000000"/>
          <w:sz w:val="28"/>
          <w:szCs w:val="28"/>
        </w:rPr>
        <w:t xml:space="preserve">- </w:t>
      </w:r>
      <w:r w:rsidRPr="0028697F">
        <w:rPr>
          <w:color w:val="000000"/>
          <w:sz w:val="28"/>
          <w:szCs w:val="28"/>
        </w:rPr>
        <w:t>расходы на оплату труда сотрудников,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14:paraId="4F74CB9F"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1" w:name="100209"/>
      <w:bookmarkEnd w:id="141"/>
      <w:r>
        <w:rPr>
          <w:color w:val="000000"/>
          <w:sz w:val="28"/>
          <w:szCs w:val="28"/>
        </w:rPr>
        <w:t xml:space="preserve">- </w:t>
      </w:r>
      <w:r w:rsidRPr="0028697F">
        <w:rPr>
          <w:color w:val="000000"/>
          <w:sz w:val="28"/>
          <w:szCs w:val="28"/>
        </w:rPr>
        <w:t>платежи, необходимые для регистрации прав на объекты нематериальных активов;</w:t>
      </w:r>
    </w:p>
    <w:p w14:paraId="4EB48241"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2" w:name="100210"/>
      <w:bookmarkEnd w:id="142"/>
      <w:r w:rsidRPr="0028697F">
        <w:rPr>
          <w:color w:val="000000"/>
          <w:sz w:val="28"/>
          <w:szCs w:val="28"/>
        </w:rPr>
        <w:t>амортизация патентов и лицензий, использованных для создания объекта нематериальных активов;</w:t>
      </w:r>
    </w:p>
    <w:p w14:paraId="7DF5DC3D" w14:textId="77777777"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3" w:name="100211"/>
      <w:bookmarkEnd w:id="143"/>
      <w:r>
        <w:rPr>
          <w:color w:val="000000"/>
          <w:sz w:val="28"/>
          <w:szCs w:val="28"/>
        </w:rPr>
        <w:t xml:space="preserve">- </w:t>
      </w:r>
      <w:r w:rsidRPr="0028697F">
        <w:rPr>
          <w:color w:val="000000"/>
          <w:sz w:val="28"/>
          <w:szCs w:val="28"/>
        </w:rP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объекта нематериальных активов, использованных непосредственно при создании объекта нематериальных активов, первоначальная стоимость которого формируется;</w:t>
      </w:r>
    </w:p>
    <w:p w14:paraId="6C558627" w14:textId="77777777" w:rsidR="00C74924" w:rsidRDefault="0028697F" w:rsidP="00C74924">
      <w:pPr>
        <w:pStyle w:val="pboth"/>
        <w:spacing w:before="0" w:beforeAutospacing="0" w:after="0" w:afterAutospacing="0" w:line="360" w:lineRule="auto"/>
        <w:contextualSpacing/>
        <w:jc w:val="both"/>
        <w:textAlignment w:val="baseline"/>
        <w:rPr>
          <w:color w:val="000000"/>
          <w:sz w:val="28"/>
          <w:szCs w:val="28"/>
        </w:rPr>
      </w:pPr>
      <w:r>
        <w:rPr>
          <w:color w:val="000000"/>
          <w:sz w:val="28"/>
          <w:szCs w:val="28"/>
        </w:rPr>
        <w:t xml:space="preserve">- </w:t>
      </w:r>
      <w:r w:rsidRPr="0028697F">
        <w:rPr>
          <w:color w:val="000000"/>
          <w:sz w:val="28"/>
          <w:szCs w:val="28"/>
        </w:rPr>
        <w:t>иные расходы, непосредственно связанные с созданием объекта нематериальных активов и обеспечением условий для его использ</w:t>
      </w:r>
      <w:r w:rsidR="00C74924">
        <w:rPr>
          <w:color w:val="000000"/>
          <w:sz w:val="28"/>
          <w:szCs w:val="28"/>
        </w:rPr>
        <w:t>ования в запланированных целях.</w:t>
      </w:r>
    </w:p>
    <w:p w14:paraId="48A0355B" w14:textId="2808645B" w:rsidR="002F6204" w:rsidRPr="00C74924" w:rsidRDefault="002F6204" w:rsidP="00210F90">
      <w:pPr>
        <w:pStyle w:val="pboth"/>
        <w:numPr>
          <w:ilvl w:val="2"/>
          <w:numId w:val="9"/>
        </w:numPr>
        <w:spacing w:before="0" w:beforeAutospacing="0" w:after="0" w:afterAutospacing="0" w:line="360" w:lineRule="auto"/>
        <w:ind w:firstLine="709"/>
        <w:contextualSpacing/>
        <w:jc w:val="both"/>
        <w:textAlignment w:val="baseline"/>
        <w:rPr>
          <w:color w:val="000000"/>
          <w:sz w:val="28"/>
          <w:szCs w:val="28"/>
        </w:rPr>
      </w:pPr>
      <w:r w:rsidRPr="00985E9B">
        <w:rPr>
          <w:iCs/>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134"/>
      <w:bookmarkEnd w:id="135"/>
      <w:bookmarkEnd w:id="136"/>
      <w:bookmarkEnd w:id="137"/>
    </w:p>
    <w:p w14:paraId="452BCFCE" w14:textId="77777777" w:rsidR="0082779C" w:rsidRPr="0082779C" w:rsidRDefault="0082779C" w:rsidP="0082779C">
      <w:pPr>
        <w:spacing w:line="360" w:lineRule="auto"/>
        <w:ind w:firstLine="708"/>
        <w:contextualSpacing/>
        <w:jc w:val="both"/>
        <w:rPr>
          <w:sz w:val="28"/>
          <w:szCs w:val="28"/>
        </w:rPr>
      </w:pPr>
      <w:r w:rsidRPr="0082779C">
        <w:rPr>
          <w:color w:val="000000"/>
          <w:sz w:val="28"/>
          <w:szCs w:val="28"/>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14:paraId="5A176DF3" w14:textId="77777777" w:rsidR="00C74924" w:rsidRDefault="00626ECA" w:rsidP="00C74924">
      <w:pPr>
        <w:spacing w:line="360" w:lineRule="auto"/>
        <w:ind w:firstLine="709"/>
        <w:jc w:val="both"/>
        <w:rPr>
          <w:sz w:val="28"/>
          <w:szCs w:val="28"/>
        </w:rPr>
      </w:pPr>
      <w:r w:rsidRPr="00985E9B">
        <w:rPr>
          <w:sz w:val="28"/>
          <w:szCs w:val="28"/>
        </w:rPr>
        <w:t>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w:t>
      </w:r>
      <w:bookmarkStart w:id="144" w:name="_ref_1-ed50949e39484b"/>
      <w:bookmarkStart w:id="145" w:name="_Toc45709870"/>
      <w:bookmarkStart w:id="146" w:name="_Toc46077151"/>
      <w:bookmarkStart w:id="147" w:name="_Toc55317823"/>
      <w:r w:rsidR="00C74924">
        <w:rPr>
          <w:sz w:val="28"/>
          <w:szCs w:val="28"/>
        </w:rPr>
        <w:t>ливается из расчета десять лет.</w:t>
      </w:r>
    </w:p>
    <w:p w14:paraId="10B65055" w14:textId="4FE1E97B" w:rsidR="002F6204" w:rsidRPr="00C74924" w:rsidRDefault="002F6204" w:rsidP="00AB3231">
      <w:pPr>
        <w:pStyle w:val="a9"/>
        <w:numPr>
          <w:ilvl w:val="2"/>
          <w:numId w:val="9"/>
        </w:numPr>
        <w:spacing w:line="360" w:lineRule="auto"/>
        <w:ind w:left="0" w:firstLine="709"/>
        <w:jc w:val="both"/>
        <w:rPr>
          <w:sz w:val="28"/>
          <w:szCs w:val="28"/>
        </w:rPr>
      </w:pPr>
      <w:r w:rsidRPr="00C74924">
        <w:rPr>
          <w:iCs/>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144"/>
      <w:bookmarkEnd w:id="145"/>
      <w:bookmarkEnd w:id="146"/>
      <w:bookmarkEnd w:id="147"/>
    </w:p>
    <w:p w14:paraId="3052540D" w14:textId="77777777" w:rsidR="00C74924" w:rsidRDefault="002F6204" w:rsidP="00AB3231">
      <w:pPr>
        <w:spacing w:line="360" w:lineRule="auto"/>
        <w:ind w:firstLine="709"/>
        <w:jc w:val="both"/>
        <w:rPr>
          <w:iCs/>
          <w:sz w:val="28"/>
          <w:szCs w:val="28"/>
        </w:rPr>
      </w:pPr>
      <w:r w:rsidRPr="00985E9B">
        <w:rPr>
          <w:iCs/>
          <w:sz w:val="28"/>
          <w:szCs w:val="28"/>
        </w:rPr>
        <w:t xml:space="preserve">Если срок охраны конфиденциальности не установлен, в учете возникает объект </w:t>
      </w:r>
      <w:hyperlink r:id="rId141" w:history="1">
        <w:r w:rsidRPr="00985E9B">
          <w:rPr>
            <w:rStyle w:val="af9"/>
            <w:iCs/>
            <w:color w:val="auto"/>
            <w:sz w:val="28"/>
            <w:szCs w:val="28"/>
            <w:u w:val="none"/>
          </w:rPr>
          <w:t>НМА с неопределенным сроком полезного использования</w:t>
        </w:r>
      </w:hyperlink>
      <w:bookmarkStart w:id="148" w:name="_ref_1-f8d6eaf6a4874c"/>
      <w:bookmarkStart w:id="149" w:name="_Toc45709871"/>
      <w:bookmarkStart w:id="150" w:name="_Toc46077152"/>
      <w:bookmarkStart w:id="151" w:name="_Toc55317824"/>
      <w:r w:rsidR="00C74924">
        <w:rPr>
          <w:iCs/>
          <w:sz w:val="28"/>
          <w:szCs w:val="28"/>
        </w:rPr>
        <w:t>.</w:t>
      </w:r>
    </w:p>
    <w:p w14:paraId="225AF2AA" w14:textId="616F52A8" w:rsidR="002F6204" w:rsidRPr="00C74924" w:rsidRDefault="002F6204" w:rsidP="00AB3231">
      <w:pPr>
        <w:pStyle w:val="a9"/>
        <w:numPr>
          <w:ilvl w:val="2"/>
          <w:numId w:val="9"/>
        </w:numPr>
        <w:spacing w:line="360" w:lineRule="auto"/>
        <w:ind w:left="0" w:firstLine="709"/>
        <w:jc w:val="both"/>
        <w:rPr>
          <w:iCs/>
          <w:sz w:val="28"/>
          <w:szCs w:val="28"/>
        </w:rPr>
      </w:pPr>
      <w:r w:rsidRPr="00C74924">
        <w:rPr>
          <w:iCs/>
          <w:sz w:val="28"/>
          <w:szCs w:val="28"/>
        </w:rPr>
        <w:t xml:space="preserve">Продолжительность периода, в течение которого предполагается использовать нематериальный актив, ежегодно определяется </w:t>
      </w:r>
      <w:r w:rsidR="00137A3D" w:rsidRPr="00C74924">
        <w:rPr>
          <w:iCs/>
          <w:sz w:val="28"/>
          <w:szCs w:val="28"/>
        </w:rPr>
        <w:t xml:space="preserve">Комиссией </w:t>
      </w:r>
      <w:r w:rsidRPr="00C74924">
        <w:rPr>
          <w:iCs/>
          <w:sz w:val="28"/>
          <w:szCs w:val="28"/>
        </w:rPr>
        <w:t>по поступлению и выбытию активов.</w:t>
      </w:r>
      <w:bookmarkEnd w:id="148"/>
      <w:bookmarkEnd w:id="149"/>
      <w:bookmarkEnd w:id="150"/>
      <w:bookmarkEnd w:id="151"/>
    </w:p>
    <w:p w14:paraId="62C32BE5" w14:textId="77777777" w:rsidR="00626ECA" w:rsidRPr="00985E9B" w:rsidRDefault="00626ECA" w:rsidP="00553A63">
      <w:pPr>
        <w:pStyle w:val="a9"/>
        <w:numPr>
          <w:ilvl w:val="2"/>
          <w:numId w:val="9"/>
        </w:numPr>
        <w:spacing w:line="360" w:lineRule="auto"/>
        <w:ind w:left="0" w:firstLine="709"/>
        <w:jc w:val="both"/>
        <w:rPr>
          <w:rFonts w:eastAsia="Times New Roman"/>
          <w:sz w:val="28"/>
          <w:szCs w:val="28"/>
        </w:rPr>
      </w:pPr>
      <w:r w:rsidRPr="00985E9B">
        <w:rPr>
          <w:iCs/>
          <w:sz w:val="28"/>
          <w:szCs w:val="28"/>
        </w:rPr>
        <w:t xml:space="preserve">Принятие </w:t>
      </w:r>
      <w:r w:rsidRPr="00985E9B">
        <w:rPr>
          <w:rFonts w:eastAsia="Times New Roman"/>
          <w:sz w:val="28"/>
          <w:szCs w:val="28"/>
        </w:rPr>
        <w:t xml:space="preserve">к учету нематериальных активов на основании </w:t>
      </w:r>
      <w:r w:rsidR="00DA0C8E" w:rsidRPr="00985E9B">
        <w:rPr>
          <w:rFonts w:eastAsia="Times New Roman"/>
          <w:sz w:val="28"/>
          <w:szCs w:val="28"/>
        </w:rPr>
        <w:t>р</w:t>
      </w:r>
      <w:r w:rsidRPr="00985E9B">
        <w:rPr>
          <w:rFonts w:eastAsia="Times New Roman"/>
          <w:sz w:val="28"/>
          <w:szCs w:val="28"/>
        </w:rPr>
        <w:t>ешения Комиссии по поступлению и выбытию активов, по факту документального подтверждения их приобретения согласно условиям государственных контрактов, осуществляется без оформления дополнительных документов, таких как Акт о приеме-передаче объектов нефинансовых активов (форма 0504101), Приходный ордер на приемку материальных ценностей (нефинансовых активов) (форма 0504207).</w:t>
      </w:r>
    </w:p>
    <w:p w14:paraId="7477CBC0" w14:textId="77777777" w:rsidR="00626ECA" w:rsidRPr="00985E9B" w:rsidRDefault="007E2435" w:rsidP="00553A63">
      <w:pPr>
        <w:pStyle w:val="a9"/>
        <w:numPr>
          <w:ilvl w:val="2"/>
          <w:numId w:val="9"/>
        </w:numPr>
        <w:spacing w:line="360" w:lineRule="auto"/>
        <w:ind w:left="0" w:firstLine="709"/>
        <w:jc w:val="both"/>
        <w:rPr>
          <w:iCs/>
          <w:sz w:val="28"/>
          <w:szCs w:val="28"/>
        </w:rPr>
      </w:pPr>
      <w:r w:rsidRPr="00985E9B">
        <w:rPr>
          <w:rFonts w:eastAsia="Times New Roman" w:cs="Times New Roman"/>
          <w:sz w:val="28"/>
          <w:szCs w:val="28"/>
        </w:rPr>
        <w:t xml:space="preserve">Результаты модернизации нематериальных активов принимаются к учету в целях удорожания стоимости нематериальных активов по факту поступления </w:t>
      </w:r>
      <w:r w:rsidR="00DA0C8E" w:rsidRPr="00985E9B">
        <w:rPr>
          <w:rFonts w:eastAsia="Times New Roman" w:cs="Times New Roman"/>
          <w:sz w:val="28"/>
          <w:szCs w:val="28"/>
        </w:rPr>
        <w:t>р</w:t>
      </w:r>
      <w:r w:rsidRPr="00985E9B">
        <w:rPr>
          <w:rFonts w:eastAsia="Times New Roman" w:cs="Times New Roman"/>
          <w:sz w:val="28"/>
          <w:szCs w:val="28"/>
        </w:rPr>
        <w:t xml:space="preserve">ешения Комиссии </w:t>
      </w:r>
      <w:r w:rsidR="002B1179" w:rsidRPr="00985E9B">
        <w:rPr>
          <w:rFonts w:eastAsia="Times New Roman" w:cs="Times New Roman"/>
          <w:sz w:val="28"/>
          <w:szCs w:val="28"/>
        </w:rPr>
        <w:t xml:space="preserve">по поступлению и выбытию активов </w:t>
      </w:r>
      <w:r w:rsidRPr="00985E9B">
        <w:rPr>
          <w:rFonts w:eastAsia="Times New Roman" w:cs="Times New Roman"/>
          <w:sz w:val="28"/>
          <w:szCs w:val="28"/>
        </w:rPr>
        <w:t>и документов, подтверждающих произведенные капитальные вложения в соответствующий объект нематериальных активов</w:t>
      </w:r>
      <w:r w:rsidR="007E4B43" w:rsidRPr="00985E9B">
        <w:rPr>
          <w:rFonts w:eastAsia="Times New Roman" w:cs="Times New Roman"/>
          <w:sz w:val="28"/>
          <w:szCs w:val="28"/>
        </w:rPr>
        <w:t>.</w:t>
      </w:r>
    </w:p>
    <w:p w14:paraId="74233A9B" w14:textId="77777777" w:rsidR="002635B4" w:rsidRDefault="002635B4" w:rsidP="00553A63">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t>Нематериальные активы, предоставляемые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25 "Имущество, переданное в возмездное пользование (аренду)".</w:t>
      </w:r>
    </w:p>
    <w:p w14:paraId="340C95F9" w14:textId="10C45A41" w:rsidR="00CB2077" w:rsidRPr="00CB2077" w:rsidRDefault="008E39F8" w:rsidP="00553A63">
      <w:pPr>
        <w:pStyle w:val="a9"/>
        <w:numPr>
          <w:ilvl w:val="2"/>
          <w:numId w:val="9"/>
        </w:numPr>
        <w:spacing w:line="360" w:lineRule="auto"/>
        <w:ind w:left="0" w:firstLine="709"/>
        <w:jc w:val="both"/>
        <w:rPr>
          <w:sz w:val="28"/>
          <w:szCs w:val="28"/>
        </w:rPr>
      </w:pPr>
      <w:r w:rsidRPr="00CB2077">
        <w:rPr>
          <w:sz w:val="28"/>
          <w:szCs w:val="28"/>
        </w:rPr>
        <w:t xml:space="preserve">Начисление амортизации </w:t>
      </w:r>
      <w:r w:rsidRPr="00CB2077">
        <w:rPr>
          <w:rFonts w:cs="Times New Roman"/>
          <w:color w:val="000000"/>
          <w:sz w:val="28"/>
          <w:szCs w:val="28"/>
        </w:rPr>
        <w:t xml:space="preserve">на объекты нематериальных активов </w:t>
      </w:r>
      <w:r w:rsidRPr="00CB2077">
        <w:rPr>
          <w:sz w:val="28"/>
          <w:szCs w:val="28"/>
        </w:rPr>
        <w:t>о</w:t>
      </w:r>
      <w:r w:rsidR="00CB2077" w:rsidRPr="00CB2077">
        <w:rPr>
          <w:sz w:val="28"/>
          <w:szCs w:val="28"/>
        </w:rPr>
        <w:t xml:space="preserve">существляется </w:t>
      </w:r>
      <w:r w:rsidRPr="00CB2077">
        <w:rPr>
          <w:sz w:val="28"/>
          <w:szCs w:val="28"/>
        </w:rPr>
        <w:t>линейным методом</w:t>
      </w:r>
      <w:r w:rsidR="00CB2077" w:rsidRPr="00CB2077">
        <w:rPr>
          <w:sz w:val="28"/>
          <w:szCs w:val="28"/>
        </w:rPr>
        <w:t>.</w:t>
      </w:r>
    </w:p>
    <w:p w14:paraId="2E8653CC" w14:textId="77777777" w:rsidR="004140A1" w:rsidRDefault="004140A1" w:rsidP="00553A63">
      <w:pPr>
        <w:pStyle w:val="a9"/>
        <w:numPr>
          <w:ilvl w:val="2"/>
          <w:numId w:val="9"/>
        </w:numPr>
        <w:spacing w:after="255" w:line="360" w:lineRule="auto"/>
        <w:ind w:left="0" w:firstLine="709"/>
        <w:jc w:val="both"/>
        <w:rPr>
          <w:rFonts w:cs="Times New Roman"/>
          <w:color w:val="000000"/>
          <w:sz w:val="28"/>
          <w:szCs w:val="28"/>
        </w:rPr>
      </w:pPr>
      <w:r w:rsidRPr="00ED6D0C">
        <w:rPr>
          <w:rFonts w:cs="Times New Roman"/>
          <w:color w:val="000000"/>
          <w:sz w:val="28"/>
          <w:szCs w:val="28"/>
        </w:rPr>
        <w:t>В соответствии с п. 8 СГС "Нематериальные активы" актив культурного наследия признается в составе группы нематериальных активов в соответствии с требованиями Стандарта в случае, если субъект учета имеет возможность получить будущие экономические выгоды или полезный потенциал, связанный с указанным активом, либо если его полезный потенциал не ограничивается его культурной ценностью. В иных случаях активы культурного наследия в бухгалтерском учете не отражаются, информация о них раскрывается в годовой бухгалтерской (финансовой) отчетности.</w:t>
      </w:r>
    </w:p>
    <w:p w14:paraId="72497F17" w14:textId="19AF5E68" w:rsidR="0093494C" w:rsidRDefault="00E92B8D" w:rsidP="00553A63">
      <w:pPr>
        <w:pStyle w:val="a9"/>
        <w:numPr>
          <w:ilvl w:val="2"/>
          <w:numId w:val="9"/>
        </w:numPr>
        <w:spacing w:after="255" w:line="360" w:lineRule="auto"/>
        <w:ind w:left="0" w:firstLine="709"/>
        <w:jc w:val="both"/>
        <w:rPr>
          <w:rFonts w:cs="Times New Roman"/>
          <w:color w:val="000000"/>
          <w:sz w:val="28"/>
          <w:szCs w:val="28"/>
        </w:rPr>
      </w:pPr>
      <w:r w:rsidRPr="00E92B8D">
        <w:rPr>
          <w:rFonts w:cs="Times New Roman"/>
          <w:color w:val="000000"/>
          <w:sz w:val="28"/>
          <w:szCs w:val="28"/>
        </w:rPr>
        <w:t>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r w:rsidRPr="00AB3231">
        <w:rPr>
          <w:rFonts w:cs="Times New Roman"/>
          <w:sz w:val="28"/>
          <w:szCs w:val="28"/>
          <w:bdr w:val="none" w:sz="0" w:space="0" w:color="auto" w:frame="1"/>
        </w:rPr>
        <w:t>СГС</w:t>
      </w:r>
      <w:r w:rsidRPr="00E92B8D">
        <w:rPr>
          <w:rFonts w:cs="Times New Roman"/>
          <w:color w:val="000000"/>
          <w:sz w:val="28"/>
          <w:szCs w:val="28"/>
        </w:rPr>
        <w:t> "Нематериальные активы" отражаются на соответствующих счетах аналитического учета счета 0 111 60 000 "Права пользования нематериальными активами":</w:t>
      </w:r>
    </w:p>
    <w:p w14:paraId="089D8839" w14:textId="7E8F3A1F" w:rsidR="00E92B8D" w:rsidRPr="00E92B8D" w:rsidRDefault="00E92B8D" w:rsidP="00E92B8D">
      <w:pPr>
        <w:pStyle w:val="a9"/>
        <w:spacing w:line="360" w:lineRule="auto"/>
        <w:ind w:left="0"/>
        <w:jc w:val="both"/>
        <w:rPr>
          <w:rFonts w:cs="Times New Roman"/>
          <w:color w:val="000000"/>
          <w:sz w:val="28"/>
          <w:szCs w:val="28"/>
        </w:rPr>
      </w:pPr>
      <w:r w:rsidRPr="00E92B8D">
        <w:rPr>
          <w:rFonts w:cs="Times New Roman"/>
          <w:color w:val="000000"/>
          <w:sz w:val="28"/>
          <w:szCs w:val="28"/>
        </w:rPr>
        <w:t>права пользования на результаты научных исследований (научно-исследовательских разработок) - на счете 0 111 6N 000 "Права пользования научными исследованиями (научно-исследовательскими разработками)";</w:t>
      </w:r>
    </w:p>
    <w:p w14:paraId="1E7FB7B8" w14:textId="77777777" w:rsidR="00E92B8D" w:rsidRPr="00E92B8D" w:rsidRDefault="00E92B8D" w:rsidP="00E92B8D">
      <w:pPr>
        <w:pStyle w:val="pboth"/>
        <w:spacing w:before="0" w:beforeAutospacing="0" w:after="0" w:afterAutospacing="0" w:line="360" w:lineRule="auto"/>
        <w:contextualSpacing/>
        <w:jc w:val="both"/>
        <w:textAlignment w:val="baseline"/>
        <w:rPr>
          <w:color w:val="000000"/>
          <w:sz w:val="28"/>
          <w:szCs w:val="28"/>
        </w:rPr>
      </w:pPr>
      <w:r w:rsidRPr="00E92B8D">
        <w:rPr>
          <w:color w:val="000000"/>
          <w:sz w:val="28"/>
          <w:szCs w:val="28"/>
        </w:rPr>
        <w:t>права пользования на результаты опытно-конструкторских и технологических работ - на счете 0 111 6R 000 "Права пользования опытно</w:t>
      </w:r>
      <w:r>
        <w:rPr>
          <w:color w:val="000000"/>
          <w:sz w:val="28"/>
          <w:szCs w:val="28"/>
        </w:rPr>
        <w:t>-</w:t>
      </w:r>
      <w:r w:rsidRPr="00E92B8D">
        <w:rPr>
          <w:color w:val="000000"/>
          <w:sz w:val="28"/>
          <w:szCs w:val="28"/>
        </w:rPr>
        <w:t>конструкторскими и технологическими разработками";</w:t>
      </w:r>
    </w:p>
    <w:p w14:paraId="24B7CC7C" w14:textId="4BAC4035" w:rsidR="00E92B8D" w:rsidRPr="00E92B8D" w:rsidRDefault="00E92B8D" w:rsidP="00E92B8D">
      <w:pPr>
        <w:pStyle w:val="pboth"/>
        <w:spacing w:before="0" w:beforeAutospacing="0" w:after="0" w:afterAutospacing="0" w:line="360" w:lineRule="auto"/>
        <w:contextualSpacing/>
        <w:jc w:val="both"/>
        <w:textAlignment w:val="baseline"/>
        <w:rPr>
          <w:color w:val="000000"/>
          <w:sz w:val="28"/>
          <w:szCs w:val="28"/>
        </w:rPr>
      </w:pPr>
      <w:bookmarkStart w:id="152" w:name="100121"/>
      <w:bookmarkEnd w:id="152"/>
      <w:r w:rsidRPr="00E92B8D">
        <w:rPr>
          <w:color w:val="000000"/>
          <w:sz w:val="28"/>
          <w:szCs w:val="28"/>
        </w:rPr>
        <w:t xml:space="preserve">права пользования на программное обеспечение и базы данных </w:t>
      </w:r>
      <w:r w:rsidR="00CB2077">
        <w:rPr>
          <w:color w:val="000000"/>
          <w:sz w:val="28"/>
          <w:szCs w:val="28"/>
        </w:rPr>
        <w:t>–</w:t>
      </w:r>
      <w:r w:rsidRPr="00E92B8D">
        <w:rPr>
          <w:color w:val="000000"/>
          <w:sz w:val="28"/>
          <w:szCs w:val="28"/>
        </w:rPr>
        <w:t xml:space="preserve"> </w:t>
      </w:r>
      <w:r w:rsidR="00CB2077">
        <w:rPr>
          <w:color w:val="000000"/>
          <w:sz w:val="28"/>
          <w:szCs w:val="28"/>
        </w:rPr>
        <w:t xml:space="preserve">на </w:t>
      </w:r>
      <w:r w:rsidRPr="00E92B8D">
        <w:rPr>
          <w:color w:val="000000"/>
          <w:sz w:val="28"/>
          <w:szCs w:val="28"/>
        </w:rPr>
        <w:t>счет</w:t>
      </w:r>
      <w:r w:rsidR="00CB2077">
        <w:rPr>
          <w:color w:val="000000"/>
          <w:sz w:val="28"/>
          <w:szCs w:val="28"/>
        </w:rPr>
        <w:t>е</w:t>
      </w:r>
      <w:r w:rsidRPr="00E92B8D">
        <w:rPr>
          <w:color w:val="000000"/>
          <w:sz w:val="28"/>
          <w:szCs w:val="28"/>
        </w:rPr>
        <w:t xml:space="preserve"> 0 111 61 000 "Права пользования программным обеспечением и базами данных";</w:t>
      </w:r>
    </w:p>
    <w:p w14:paraId="70F539B2" w14:textId="77777777" w:rsidR="00CB2077" w:rsidRDefault="00E92B8D" w:rsidP="00CB2077">
      <w:pPr>
        <w:pStyle w:val="pboth"/>
        <w:spacing w:before="0" w:beforeAutospacing="0" w:after="0" w:afterAutospacing="0" w:line="360" w:lineRule="auto"/>
        <w:contextualSpacing/>
        <w:jc w:val="both"/>
        <w:textAlignment w:val="baseline"/>
        <w:rPr>
          <w:color w:val="000000"/>
          <w:sz w:val="28"/>
          <w:szCs w:val="28"/>
        </w:rPr>
      </w:pPr>
      <w:bookmarkStart w:id="153" w:name="100122"/>
      <w:bookmarkEnd w:id="153"/>
      <w:r w:rsidRPr="00E92B8D">
        <w:rPr>
          <w:color w:val="000000"/>
          <w:sz w:val="28"/>
          <w:szCs w:val="28"/>
        </w:rPr>
        <w:t>права пользования иными нематериальными активами - счет 0 111 6D 000 "Права пользования иными объектами интеллектуальной собственности".</w:t>
      </w:r>
      <w:bookmarkStart w:id="154" w:name="_Toc63622454"/>
      <w:bookmarkStart w:id="155" w:name="_Toc63624242"/>
      <w:bookmarkStart w:id="156" w:name="_Toc63682256"/>
      <w:bookmarkStart w:id="157" w:name="_Toc63682338"/>
      <w:bookmarkStart w:id="158" w:name="_Toc63682418"/>
      <w:bookmarkStart w:id="159" w:name="_Toc63685936"/>
      <w:bookmarkStart w:id="160" w:name="_Toc63685991"/>
      <w:bookmarkStart w:id="161" w:name="_Toc63686210"/>
      <w:bookmarkStart w:id="162" w:name="_Toc63686358"/>
      <w:bookmarkStart w:id="163" w:name="_Toc63686547"/>
      <w:bookmarkStart w:id="164" w:name="_Toc63694013"/>
      <w:bookmarkStart w:id="165" w:name="_Toc63694181"/>
      <w:bookmarkStart w:id="166" w:name="_Toc63694231"/>
      <w:bookmarkStart w:id="167" w:name="_Toc63694583"/>
      <w:bookmarkStart w:id="168" w:name="_Toc63765772"/>
      <w:bookmarkStart w:id="169" w:name="_Toc63766414"/>
      <w:bookmarkStart w:id="170" w:name="_Toc63789120"/>
      <w:bookmarkStart w:id="171" w:name="_Toc63852261"/>
      <w:bookmarkStart w:id="172" w:name="_ref_1-50a121e1b3244d"/>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2D10A55" w14:textId="77777777" w:rsidR="001D6722" w:rsidRDefault="001D6722" w:rsidP="00CB2077">
      <w:pPr>
        <w:pStyle w:val="pboth"/>
        <w:spacing w:before="0" w:beforeAutospacing="0" w:after="0" w:afterAutospacing="0" w:line="360" w:lineRule="auto"/>
        <w:contextualSpacing/>
        <w:jc w:val="both"/>
        <w:textAlignment w:val="baseline"/>
        <w:rPr>
          <w:color w:val="000000"/>
          <w:sz w:val="28"/>
          <w:szCs w:val="28"/>
        </w:rPr>
      </w:pPr>
    </w:p>
    <w:p w14:paraId="7C83DA55" w14:textId="77777777" w:rsidR="00A23798" w:rsidRDefault="002F6204" w:rsidP="00553A63">
      <w:pPr>
        <w:pStyle w:val="2"/>
        <w:numPr>
          <w:ilvl w:val="1"/>
          <w:numId w:val="9"/>
        </w:numPr>
        <w:spacing w:before="0" w:line="360" w:lineRule="auto"/>
        <w:contextualSpacing/>
        <w:rPr>
          <w:rFonts w:ascii="Times New Roman" w:hAnsi="Times New Roman" w:cs="Times New Roman"/>
          <w:b/>
          <w:color w:val="auto"/>
          <w:sz w:val="28"/>
          <w:szCs w:val="28"/>
        </w:rPr>
      </w:pPr>
      <w:bookmarkStart w:id="173" w:name="_Toc67333522"/>
      <w:r w:rsidRPr="00CB2077">
        <w:rPr>
          <w:rFonts w:ascii="Times New Roman" w:hAnsi="Times New Roman" w:cs="Times New Roman"/>
          <w:b/>
          <w:color w:val="auto"/>
          <w:sz w:val="28"/>
          <w:szCs w:val="28"/>
        </w:rPr>
        <w:t>Материальные запасы</w:t>
      </w:r>
      <w:bookmarkStart w:id="174" w:name="_ref_1-acfdc3ca985e45"/>
      <w:bookmarkStart w:id="175" w:name="_Toc45709873"/>
      <w:bookmarkStart w:id="176" w:name="_Toc46077154"/>
      <w:bookmarkStart w:id="177" w:name="_Toc55317826"/>
      <w:bookmarkEnd w:id="172"/>
      <w:bookmarkEnd w:id="173"/>
    </w:p>
    <w:p w14:paraId="4B2062DF" w14:textId="77777777" w:rsidR="00C92596" w:rsidRDefault="00C92596" w:rsidP="00F939FA">
      <w:pPr>
        <w:pStyle w:val="a9"/>
        <w:numPr>
          <w:ilvl w:val="2"/>
          <w:numId w:val="9"/>
        </w:numPr>
        <w:spacing w:line="360" w:lineRule="auto"/>
        <w:ind w:left="0" w:firstLine="709"/>
        <w:jc w:val="both"/>
        <w:rPr>
          <w:sz w:val="28"/>
          <w:szCs w:val="28"/>
        </w:rPr>
      </w:pPr>
      <w:r>
        <w:rPr>
          <w:sz w:val="28"/>
          <w:szCs w:val="28"/>
        </w:rPr>
        <w:t>К материальным запасам относятся материальные ценности, перечисленные в </w:t>
      </w:r>
      <w:r w:rsidRPr="00C92596">
        <w:rPr>
          <w:sz w:val="28"/>
          <w:szCs w:val="28"/>
        </w:rPr>
        <w:t>п.</w:t>
      </w:r>
      <w:r>
        <w:rPr>
          <w:sz w:val="28"/>
          <w:szCs w:val="28"/>
        </w:rPr>
        <w:t xml:space="preserve"> </w:t>
      </w:r>
      <w:r w:rsidRPr="00C92596">
        <w:rPr>
          <w:sz w:val="28"/>
          <w:szCs w:val="28"/>
        </w:rPr>
        <w:t>99 Инструкции N 157н.</w:t>
      </w:r>
      <w:r w:rsidRPr="006F6522">
        <w:rPr>
          <w:sz w:val="28"/>
          <w:szCs w:val="28"/>
        </w:rPr>
        <w:t xml:space="preserve"> </w:t>
      </w:r>
    </w:p>
    <w:p w14:paraId="1F659FA3" w14:textId="315709FE" w:rsidR="00C92596" w:rsidRDefault="00C92596" w:rsidP="00C92596">
      <w:pPr>
        <w:pStyle w:val="a9"/>
        <w:numPr>
          <w:ilvl w:val="2"/>
          <w:numId w:val="9"/>
        </w:numPr>
        <w:shd w:val="clear" w:color="auto" w:fill="FFFFFF"/>
        <w:spacing w:line="360" w:lineRule="auto"/>
        <w:ind w:left="0" w:firstLine="709"/>
        <w:jc w:val="both"/>
        <w:rPr>
          <w:sz w:val="28"/>
          <w:szCs w:val="28"/>
        </w:rPr>
      </w:pPr>
      <w:r w:rsidRPr="00C92596">
        <w:rPr>
          <w:sz w:val="28"/>
          <w:szCs w:val="28"/>
        </w:rPr>
        <w:t xml:space="preserve">Материальные запасы принимаются к </w:t>
      </w:r>
      <w:r w:rsidR="00BC75D7">
        <w:rPr>
          <w:sz w:val="28"/>
          <w:szCs w:val="28"/>
        </w:rPr>
        <w:t>бухгалтерскому учету</w:t>
      </w:r>
      <w:r w:rsidRPr="00C92596">
        <w:rPr>
          <w:sz w:val="28"/>
          <w:szCs w:val="28"/>
        </w:rPr>
        <w:t xml:space="preserve"> по фактической стоимости, сформированной в соответствии с </w:t>
      </w:r>
      <w:hyperlink r:id="rId142" w:history="1">
        <w:r w:rsidRPr="00C92596">
          <w:rPr>
            <w:rStyle w:val="af9"/>
            <w:color w:val="auto"/>
            <w:sz w:val="28"/>
            <w:szCs w:val="28"/>
            <w:u w:val="none"/>
          </w:rPr>
          <w:t>п.102 Инструкции N 157н</w:t>
        </w:r>
      </w:hyperlink>
      <w:r w:rsidRPr="00C92596">
        <w:rPr>
          <w:sz w:val="28"/>
          <w:szCs w:val="28"/>
        </w:rPr>
        <w:t>.</w:t>
      </w:r>
    </w:p>
    <w:p w14:paraId="11353D12" w14:textId="77777777" w:rsidR="00174F86" w:rsidRDefault="00174F86" w:rsidP="00174F86">
      <w:pPr>
        <w:pStyle w:val="a9"/>
        <w:numPr>
          <w:ilvl w:val="2"/>
          <w:numId w:val="9"/>
        </w:numPr>
        <w:shd w:val="clear" w:color="auto" w:fill="FFFFFF"/>
        <w:spacing w:line="360" w:lineRule="auto"/>
        <w:ind w:left="0" w:firstLine="567"/>
        <w:jc w:val="both"/>
        <w:rPr>
          <w:sz w:val="28"/>
          <w:szCs w:val="28"/>
        </w:rPr>
      </w:pPr>
      <w:r w:rsidRPr="00174F86">
        <w:rPr>
          <w:sz w:val="28"/>
          <w:szCs w:val="28"/>
        </w:rPr>
        <w:t>Уточнение стоимости запасов, приобретенных учреждением, но находившихся в пути и признанных раннее в оценке, предусмотренной государственным контрактом (договором), осуществляется на дату фактического поступления материальных запасов.</w:t>
      </w:r>
    </w:p>
    <w:p w14:paraId="727EB89F" w14:textId="77777777" w:rsidR="00174F86" w:rsidRPr="007D3DBB" w:rsidRDefault="00174F86" w:rsidP="00174F86">
      <w:pPr>
        <w:pStyle w:val="a9"/>
        <w:numPr>
          <w:ilvl w:val="2"/>
          <w:numId w:val="9"/>
        </w:numPr>
        <w:spacing w:line="360" w:lineRule="auto"/>
        <w:ind w:left="0" w:firstLine="709"/>
        <w:jc w:val="both"/>
        <w:rPr>
          <w:sz w:val="28"/>
          <w:szCs w:val="28"/>
        </w:rPr>
      </w:pPr>
      <w:r w:rsidRPr="007D3DBB">
        <w:rPr>
          <w:sz w:val="28"/>
          <w:szCs w:val="28"/>
        </w:rPr>
        <w:t>Группировка материальных запасов по сходным характеристикам осуществлена следующим образом:</w:t>
      </w:r>
    </w:p>
    <w:p w14:paraId="271EB861" w14:textId="77777777" w:rsidR="00174F86" w:rsidRPr="007D3DBB" w:rsidRDefault="00174F86" w:rsidP="00174F86">
      <w:pPr>
        <w:spacing w:line="360" w:lineRule="auto"/>
        <w:ind w:left="-142"/>
        <w:jc w:val="both"/>
        <w:rPr>
          <w:sz w:val="28"/>
          <w:szCs w:val="28"/>
        </w:rPr>
      </w:pPr>
      <w:r w:rsidRPr="007D3DBB">
        <w:rPr>
          <w:sz w:val="28"/>
          <w:szCs w:val="28"/>
        </w:rPr>
        <w:t>- материалы: "медикаменты и перевязочные средства", "продукты питания", "горюче-смазочные материалы", "строительные материалы", "мягкий инвентарь";</w:t>
      </w:r>
    </w:p>
    <w:p w14:paraId="609418D6" w14:textId="77777777" w:rsidR="00174F86" w:rsidRPr="007D3DBB" w:rsidRDefault="00174F86" w:rsidP="00174F86">
      <w:pPr>
        <w:spacing w:line="360" w:lineRule="auto"/>
        <w:ind w:left="-142"/>
        <w:jc w:val="both"/>
        <w:rPr>
          <w:sz w:val="28"/>
          <w:szCs w:val="28"/>
        </w:rPr>
      </w:pPr>
      <w:r w:rsidRPr="007D3DBB">
        <w:rPr>
          <w:sz w:val="28"/>
          <w:szCs w:val="28"/>
        </w:rPr>
        <w:t>- готовая продукция;</w:t>
      </w:r>
    </w:p>
    <w:p w14:paraId="398023D7" w14:textId="77777777" w:rsidR="00174F86" w:rsidRPr="007D3DBB" w:rsidRDefault="00174F86" w:rsidP="00174F86">
      <w:pPr>
        <w:spacing w:line="360" w:lineRule="auto"/>
        <w:ind w:left="-142"/>
        <w:jc w:val="both"/>
        <w:rPr>
          <w:sz w:val="28"/>
          <w:szCs w:val="28"/>
        </w:rPr>
      </w:pPr>
      <w:r w:rsidRPr="007D3DBB">
        <w:rPr>
          <w:sz w:val="28"/>
          <w:szCs w:val="28"/>
        </w:rPr>
        <w:t>- товары;</w:t>
      </w:r>
    </w:p>
    <w:p w14:paraId="03EBD2C4" w14:textId="77777777" w:rsidR="00174F86" w:rsidRPr="007D3DBB" w:rsidRDefault="00174F86" w:rsidP="00174F86">
      <w:pPr>
        <w:spacing w:line="360" w:lineRule="auto"/>
        <w:ind w:left="-142"/>
        <w:jc w:val="both"/>
        <w:rPr>
          <w:sz w:val="28"/>
          <w:szCs w:val="28"/>
        </w:rPr>
      </w:pPr>
      <w:r w:rsidRPr="007D3DBB">
        <w:rPr>
          <w:sz w:val="28"/>
          <w:szCs w:val="28"/>
        </w:rPr>
        <w:t>- иные материальные запасы;</w:t>
      </w:r>
    </w:p>
    <w:p w14:paraId="09014CA6" w14:textId="1B35E900" w:rsidR="00174F86" w:rsidRPr="007D3DBB" w:rsidRDefault="00174F86" w:rsidP="00174F86">
      <w:pPr>
        <w:spacing w:line="360" w:lineRule="auto"/>
        <w:ind w:left="-142"/>
        <w:jc w:val="both"/>
        <w:rPr>
          <w:sz w:val="28"/>
          <w:szCs w:val="28"/>
        </w:rPr>
      </w:pPr>
      <w:r w:rsidRPr="007D3DBB">
        <w:rPr>
          <w:sz w:val="28"/>
          <w:szCs w:val="28"/>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14:paraId="63709E88" w14:textId="11E62C90" w:rsidR="00174F86" w:rsidRPr="00174F86" w:rsidRDefault="00174F86" w:rsidP="00174F86">
      <w:pPr>
        <w:shd w:val="clear" w:color="auto" w:fill="FFFFFF"/>
        <w:spacing w:line="360" w:lineRule="auto"/>
        <w:jc w:val="both"/>
        <w:rPr>
          <w:sz w:val="28"/>
          <w:szCs w:val="28"/>
        </w:rPr>
      </w:pPr>
      <w:r w:rsidRPr="00174F86">
        <w:rPr>
          <w:sz w:val="28"/>
          <w:szCs w:val="28"/>
        </w:rPr>
        <w:t xml:space="preserve">(Основание: </w:t>
      </w:r>
      <w:hyperlink r:id="rId143" w:history="1">
        <w:r w:rsidRPr="00174F86">
          <w:rPr>
            <w:rStyle w:val="af9"/>
            <w:rFonts w:eastAsiaTheme="majorEastAsia"/>
            <w:color w:val="auto"/>
            <w:sz w:val="28"/>
            <w:szCs w:val="28"/>
            <w:u w:val="none"/>
          </w:rPr>
          <w:t>п. 12</w:t>
        </w:r>
      </w:hyperlink>
      <w:r w:rsidRPr="00174F86">
        <w:rPr>
          <w:sz w:val="28"/>
          <w:szCs w:val="28"/>
        </w:rPr>
        <w:t xml:space="preserve"> СГС "Запасы)</w:t>
      </w:r>
    </w:p>
    <w:p w14:paraId="09D38EFC" w14:textId="347DEFDC" w:rsidR="00441625" w:rsidRPr="00441625" w:rsidRDefault="002F6204" w:rsidP="00F939FA">
      <w:pPr>
        <w:pStyle w:val="a9"/>
        <w:numPr>
          <w:ilvl w:val="2"/>
          <w:numId w:val="9"/>
        </w:numPr>
        <w:spacing w:line="360" w:lineRule="auto"/>
        <w:ind w:left="0" w:firstLine="709"/>
        <w:jc w:val="both"/>
        <w:rPr>
          <w:sz w:val="28"/>
          <w:szCs w:val="28"/>
        </w:rPr>
      </w:pPr>
      <w:r w:rsidRPr="006F6522">
        <w:rPr>
          <w:sz w:val="28"/>
          <w:szCs w:val="28"/>
        </w:rPr>
        <w:t>Единицей бухгалтерского учета материальных запасов является</w:t>
      </w:r>
      <w:bookmarkEnd w:id="174"/>
      <w:bookmarkEnd w:id="175"/>
      <w:bookmarkEnd w:id="176"/>
      <w:bookmarkEnd w:id="177"/>
      <w:r w:rsidR="00F939FA">
        <w:rPr>
          <w:sz w:val="28"/>
          <w:szCs w:val="28"/>
        </w:rPr>
        <w:t xml:space="preserve"> </w:t>
      </w:r>
      <w:r w:rsidR="00441625" w:rsidRPr="00441625">
        <w:rPr>
          <w:sz w:val="28"/>
          <w:szCs w:val="28"/>
          <w:shd w:val="clear" w:color="auto" w:fill="FFFFFF"/>
        </w:rPr>
        <w:t>номенклатурная (реестровая) единица или партия, однородная (реестровая) группа запасов.</w:t>
      </w:r>
      <w:r w:rsidR="00441625" w:rsidRPr="00441625">
        <w:rPr>
          <w:sz w:val="23"/>
          <w:szCs w:val="23"/>
          <w:shd w:val="clear" w:color="auto" w:fill="FFFFFF"/>
        </w:rPr>
        <w:t xml:space="preserve"> </w:t>
      </w:r>
    </w:p>
    <w:p w14:paraId="38D0D69D" w14:textId="7B1EACB7" w:rsidR="00A23798" w:rsidRPr="00C92596" w:rsidRDefault="00441625" w:rsidP="00C92596">
      <w:pPr>
        <w:spacing w:line="360" w:lineRule="auto"/>
        <w:ind w:firstLine="709"/>
        <w:jc w:val="both"/>
        <w:rPr>
          <w:sz w:val="28"/>
          <w:szCs w:val="28"/>
        </w:rPr>
      </w:pPr>
      <w:r w:rsidRPr="00C92596">
        <w:rPr>
          <w:sz w:val="28"/>
          <w:szCs w:val="28"/>
          <w:shd w:val="clear" w:color="auto" w:fill="FFFFFF"/>
        </w:rPr>
        <w:t>Выбор единицы учета зависит от характера запасов, порядка их приобретения и (или) использования</w:t>
      </w:r>
      <w:r w:rsidR="00AE41FA" w:rsidRPr="00C92596">
        <w:rPr>
          <w:sz w:val="28"/>
          <w:szCs w:val="28"/>
          <w:shd w:val="clear" w:color="auto" w:fill="FFFFFF"/>
        </w:rPr>
        <w:t>.</w:t>
      </w:r>
    </w:p>
    <w:p w14:paraId="60C1852B" w14:textId="09419BBE" w:rsidR="00AE41FA" w:rsidRPr="00C92596" w:rsidRDefault="00AE41FA" w:rsidP="00C92596">
      <w:pPr>
        <w:spacing w:line="360" w:lineRule="auto"/>
        <w:ind w:firstLine="709"/>
        <w:jc w:val="both"/>
        <w:rPr>
          <w:sz w:val="28"/>
          <w:szCs w:val="28"/>
        </w:rPr>
      </w:pPr>
      <w:r w:rsidRPr="00C92596">
        <w:rPr>
          <w:b/>
          <w:sz w:val="28"/>
          <w:szCs w:val="28"/>
          <w:shd w:val="clear" w:color="auto" w:fill="FFFFFF"/>
        </w:rPr>
        <w:t>Номенклатурная единица</w:t>
      </w:r>
      <w:r w:rsidRPr="00C92596">
        <w:rPr>
          <w:sz w:val="28"/>
          <w:szCs w:val="28"/>
          <w:shd w:val="clear" w:color="auto" w:fill="FFFFFF"/>
        </w:rPr>
        <w:t xml:space="preserve"> применяется в качестве единицы учета в случае необходимости ведения раздельного аналитического учета однородных материальных запасов, выпущенных разными производителями, имеющих разные артикулы, торговые марки, размеры, сорт.</w:t>
      </w:r>
    </w:p>
    <w:p w14:paraId="0750888B" w14:textId="07541D73" w:rsidR="00441625" w:rsidRDefault="00441625" w:rsidP="00C92596">
      <w:pPr>
        <w:spacing w:line="360" w:lineRule="auto"/>
        <w:ind w:firstLine="709"/>
        <w:jc w:val="both"/>
        <w:rPr>
          <w:sz w:val="28"/>
          <w:szCs w:val="28"/>
          <w:shd w:val="clear" w:color="auto" w:fill="FFFFFF"/>
        </w:rPr>
      </w:pPr>
      <w:r w:rsidRPr="00C92596">
        <w:rPr>
          <w:sz w:val="28"/>
          <w:szCs w:val="28"/>
          <w:shd w:val="clear" w:color="auto" w:fill="FFFFFF"/>
        </w:rPr>
        <w:t>Лекарственные средства для медицинского применения, подлежащие п</w:t>
      </w:r>
      <w:r w:rsidR="00AE41FA" w:rsidRPr="00C92596">
        <w:rPr>
          <w:sz w:val="28"/>
          <w:szCs w:val="28"/>
          <w:shd w:val="clear" w:color="auto" w:fill="FFFFFF"/>
        </w:rPr>
        <w:t>редметно-количественному учету учитываются</w:t>
      </w:r>
      <w:r w:rsidRPr="00C92596">
        <w:rPr>
          <w:sz w:val="28"/>
          <w:szCs w:val="28"/>
          <w:shd w:val="clear" w:color="auto" w:fill="FFFFFF"/>
        </w:rPr>
        <w:t xml:space="preserve"> по номенклатурным единицам</w:t>
      </w:r>
      <w:r w:rsidR="00AE41FA" w:rsidRPr="00C92596">
        <w:rPr>
          <w:sz w:val="28"/>
          <w:szCs w:val="28"/>
          <w:shd w:val="clear" w:color="auto" w:fill="FFFFFF"/>
        </w:rPr>
        <w:t>.</w:t>
      </w:r>
    </w:p>
    <w:p w14:paraId="40FA8584" w14:textId="386CF2B0" w:rsidR="00AE41FA" w:rsidRPr="00C92596" w:rsidRDefault="001D6722" w:rsidP="00C92596">
      <w:pPr>
        <w:spacing w:line="360" w:lineRule="auto"/>
        <w:ind w:firstLine="709"/>
        <w:jc w:val="both"/>
        <w:rPr>
          <w:sz w:val="28"/>
          <w:szCs w:val="28"/>
        </w:rPr>
      </w:pPr>
      <w:r w:rsidRPr="00C92596">
        <w:rPr>
          <w:b/>
          <w:sz w:val="28"/>
          <w:szCs w:val="28"/>
          <w:shd w:val="clear" w:color="auto" w:fill="FFFFFF"/>
        </w:rPr>
        <w:t>Партия</w:t>
      </w:r>
      <w:r w:rsidRPr="00C92596">
        <w:rPr>
          <w:sz w:val="28"/>
          <w:szCs w:val="28"/>
          <w:shd w:val="clear" w:color="auto" w:fill="FFFFFF"/>
        </w:rPr>
        <w:t xml:space="preserve"> включает в себя однородные товары, поступившие от одного</w:t>
      </w:r>
      <w:r>
        <w:rPr>
          <w:sz w:val="28"/>
          <w:szCs w:val="28"/>
          <w:shd w:val="clear" w:color="auto" w:fill="FFFFFF"/>
        </w:rPr>
        <w:t xml:space="preserve"> </w:t>
      </w:r>
      <w:r w:rsidR="00AE41FA" w:rsidRPr="00C92596">
        <w:rPr>
          <w:sz w:val="28"/>
          <w:szCs w:val="28"/>
          <w:shd w:val="clear" w:color="auto" w:fill="FFFFFF"/>
        </w:rPr>
        <w:t xml:space="preserve">поставщика по одному документу или по нескольким документам, но одновременно, а также товары, поступившие от одного поставщика одним видом транспорта. </w:t>
      </w:r>
    </w:p>
    <w:p w14:paraId="5CF2A8F5" w14:textId="0186E561" w:rsidR="00A23798" w:rsidRPr="00A23798" w:rsidRDefault="00A23798" w:rsidP="00553A63">
      <w:pPr>
        <w:pStyle w:val="a9"/>
        <w:numPr>
          <w:ilvl w:val="2"/>
          <w:numId w:val="9"/>
        </w:numPr>
        <w:spacing w:line="360" w:lineRule="auto"/>
        <w:ind w:right="180"/>
        <w:jc w:val="both"/>
        <w:rPr>
          <w:color w:val="000000"/>
          <w:sz w:val="28"/>
          <w:szCs w:val="28"/>
        </w:rPr>
      </w:pPr>
      <w:bookmarkStart w:id="178" w:name="_ref_1-e9adefc561a74e"/>
      <w:bookmarkStart w:id="179" w:name="_Toc45709876"/>
      <w:bookmarkStart w:id="180" w:name="_Toc46077157"/>
      <w:bookmarkStart w:id="181" w:name="_Toc55317829"/>
      <w:r>
        <w:rPr>
          <w:color w:val="000000"/>
          <w:sz w:val="28"/>
          <w:szCs w:val="28"/>
        </w:rPr>
        <w:t>М</w:t>
      </w:r>
      <w:r w:rsidRPr="00A23798">
        <w:rPr>
          <w:color w:val="000000"/>
          <w:sz w:val="28"/>
          <w:szCs w:val="28"/>
        </w:rPr>
        <w:t>атериальные запасы списываются по средней фактической стоимости.</w:t>
      </w:r>
    </w:p>
    <w:bookmarkEnd w:id="178"/>
    <w:bookmarkEnd w:id="179"/>
    <w:bookmarkEnd w:id="180"/>
    <w:bookmarkEnd w:id="181"/>
    <w:p w14:paraId="13E0D619" w14:textId="33823A99" w:rsidR="00F939FA" w:rsidRPr="00F939FA" w:rsidRDefault="00F939FA" w:rsidP="00AB3231">
      <w:pPr>
        <w:pStyle w:val="a9"/>
        <w:numPr>
          <w:ilvl w:val="2"/>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F939FA">
        <w:rPr>
          <w:rFonts w:cs="Times New Roman"/>
          <w:color w:val="000000"/>
          <w:sz w:val="28"/>
          <w:szCs w:val="28"/>
        </w:rPr>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14:paraId="0EC65B01" w14:textId="7DAD88C7" w:rsidR="003160A8" w:rsidRPr="00A23798" w:rsidRDefault="003160A8" w:rsidP="0040791F">
      <w:pPr>
        <w:spacing w:line="360" w:lineRule="auto"/>
        <w:ind w:firstLine="708"/>
        <w:jc w:val="both"/>
        <w:rPr>
          <w:sz w:val="28"/>
          <w:szCs w:val="28"/>
        </w:rPr>
      </w:pPr>
      <w:r w:rsidRPr="00A23798">
        <w:rPr>
          <w:rStyle w:val="FontStyle36"/>
          <w:sz w:val="28"/>
          <w:szCs w:val="28"/>
        </w:rPr>
        <w:t>Учет и списание лабораторных химических реактивов ведётся поимённо бухгалтерией учреждения по</w:t>
      </w:r>
      <w:r w:rsidR="0040791F">
        <w:rPr>
          <w:rStyle w:val="FontStyle36"/>
          <w:sz w:val="28"/>
          <w:szCs w:val="28"/>
        </w:rPr>
        <w:t xml:space="preserve"> </w:t>
      </w:r>
      <w:r w:rsidRPr="00A23798">
        <w:rPr>
          <w:rStyle w:val="FontStyle36"/>
          <w:sz w:val="28"/>
          <w:szCs w:val="28"/>
        </w:rPr>
        <w:t xml:space="preserve">ведомости выдачи материальных ценностей (ф. 0504210).  </w:t>
      </w:r>
    </w:p>
    <w:p w14:paraId="67C8A818" w14:textId="77777777"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182" w:name="_ref_1-ddf964b1eaa44a"/>
      <w:bookmarkStart w:id="183" w:name="_Toc45709874"/>
      <w:bookmarkStart w:id="184" w:name="_Toc46077155"/>
      <w:bookmarkStart w:id="185" w:name="_Toc55317827"/>
      <w:r w:rsidRPr="00985E9B">
        <w:rPr>
          <w:rFonts w:ascii="Times New Roman" w:hAnsi="Times New Roman" w:cs="Times New Roman"/>
          <w:iCs/>
          <w:color w:val="auto"/>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82"/>
      <w:bookmarkEnd w:id="183"/>
      <w:bookmarkEnd w:id="184"/>
      <w:bookmarkEnd w:id="185"/>
    </w:p>
    <w:p w14:paraId="7B7B6020" w14:textId="77777777" w:rsidR="0040791F" w:rsidRDefault="002F6204" w:rsidP="0040791F">
      <w:pPr>
        <w:spacing w:line="360" w:lineRule="auto"/>
        <w:ind w:firstLine="709"/>
        <w:jc w:val="both"/>
        <w:rPr>
          <w:iCs/>
          <w:sz w:val="28"/>
          <w:szCs w:val="28"/>
        </w:rPr>
      </w:pPr>
      <w:r w:rsidRPr="00985E9B">
        <w:rPr>
          <w:iCs/>
          <w:sz w:val="28"/>
          <w:szCs w:val="28"/>
        </w:rPr>
        <w:t>При одновременном приобретении нескольких видов материальных запасов такие расходы распределяются пропорционально договорной</w:t>
      </w:r>
      <w:bookmarkStart w:id="186" w:name="_ref_1-1d35f8f33f494e"/>
      <w:bookmarkStart w:id="187" w:name="_Toc45709875"/>
      <w:bookmarkStart w:id="188" w:name="_Toc46077156"/>
      <w:bookmarkStart w:id="189" w:name="_Toc55317828"/>
      <w:r w:rsidR="0040791F">
        <w:rPr>
          <w:iCs/>
          <w:sz w:val="28"/>
          <w:szCs w:val="28"/>
        </w:rPr>
        <w:t xml:space="preserve"> цене приобретаемых материалов.</w:t>
      </w:r>
    </w:p>
    <w:p w14:paraId="5A7EA767" w14:textId="4723986C" w:rsidR="002F6204" w:rsidRPr="0040791F" w:rsidRDefault="002F6204" w:rsidP="00AB3231">
      <w:pPr>
        <w:pStyle w:val="a9"/>
        <w:numPr>
          <w:ilvl w:val="2"/>
          <w:numId w:val="9"/>
        </w:numPr>
        <w:spacing w:line="360" w:lineRule="auto"/>
        <w:ind w:left="0" w:firstLine="709"/>
        <w:jc w:val="both"/>
        <w:rPr>
          <w:iCs/>
          <w:sz w:val="28"/>
          <w:szCs w:val="28"/>
        </w:rPr>
      </w:pPr>
      <w:r w:rsidRPr="0040791F">
        <w:rPr>
          <w:iCs/>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137A3D" w:rsidRPr="0040791F">
        <w:rPr>
          <w:iCs/>
          <w:sz w:val="28"/>
          <w:szCs w:val="28"/>
        </w:rPr>
        <w:t xml:space="preserve"> Комиссией по поступлению и выбытию активов</w:t>
      </w:r>
      <w:r w:rsidRPr="0040791F">
        <w:rPr>
          <w:iCs/>
          <w:sz w:val="28"/>
          <w:szCs w:val="28"/>
        </w:rPr>
        <w:t>.</w:t>
      </w:r>
      <w:bookmarkEnd w:id="186"/>
      <w:bookmarkEnd w:id="187"/>
      <w:bookmarkEnd w:id="188"/>
      <w:bookmarkEnd w:id="189"/>
    </w:p>
    <w:p w14:paraId="7FC9AE95" w14:textId="54FE6947" w:rsidR="00826CD4" w:rsidRPr="00826CD4" w:rsidRDefault="004C54A6" w:rsidP="00AB3231">
      <w:pPr>
        <w:pStyle w:val="a9"/>
        <w:numPr>
          <w:ilvl w:val="2"/>
          <w:numId w:val="9"/>
        </w:numPr>
        <w:spacing w:line="360" w:lineRule="auto"/>
        <w:ind w:left="0" w:firstLine="709"/>
        <w:jc w:val="both"/>
        <w:rPr>
          <w:sz w:val="28"/>
          <w:szCs w:val="28"/>
        </w:rPr>
      </w:pPr>
      <w:bookmarkStart w:id="190" w:name="_ref_1-4e80c25264054c"/>
      <w:bookmarkStart w:id="191" w:name="_Toc45709877"/>
      <w:bookmarkStart w:id="192" w:name="_Toc46077158"/>
      <w:bookmarkStart w:id="193" w:name="_Toc55317830"/>
      <w:r w:rsidRPr="0040791F">
        <w:rPr>
          <w:sz w:val="28"/>
          <w:szCs w:val="28"/>
        </w:rPr>
        <w:t>Нормы расхода ГСМ определяются на основании</w:t>
      </w:r>
      <w:r w:rsidR="0040791F" w:rsidRPr="0040791F">
        <w:rPr>
          <w:sz w:val="28"/>
          <w:szCs w:val="28"/>
        </w:rPr>
        <w:t xml:space="preserve"> </w:t>
      </w:r>
      <w:r w:rsidRPr="0040791F">
        <w:rPr>
          <w:sz w:val="28"/>
          <w:szCs w:val="28"/>
        </w:rPr>
        <w:t>норм расхода топлив</w:t>
      </w:r>
      <w:r w:rsidR="0040791F" w:rsidRPr="0040791F">
        <w:rPr>
          <w:sz w:val="28"/>
          <w:szCs w:val="28"/>
        </w:rPr>
        <w:t>а</w:t>
      </w:r>
      <w:r w:rsidRPr="0040791F">
        <w:rPr>
          <w:sz w:val="28"/>
          <w:szCs w:val="28"/>
        </w:rPr>
        <w:t xml:space="preserve"> и смазочных материалов на автомобильном транспорте, утвержденных распоряжением Минтранса </w:t>
      </w:r>
      <w:r w:rsidRPr="00826CD4">
        <w:rPr>
          <w:sz w:val="28"/>
          <w:szCs w:val="28"/>
        </w:rPr>
        <w:t>России от 14.03.2008 N АМ-23-р</w:t>
      </w:r>
      <w:r w:rsidR="0040791F" w:rsidRPr="00826CD4">
        <w:rPr>
          <w:sz w:val="28"/>
          <w:szCs w:val="28"/>
        </w:rPr>
        <w:t xml:space="preserve">; </w:t>
      </w:r>
      <w:r w:rsidR="0040791F" w:rsidRPr="00826CD4">
        <w:rPr>
          <w:rFonts w:cs="Times New Roman"/>
          <w:sz w:val="28"/>
          <w:szCs w:val="28"/>
        </w:rPr>
        <w:t>Распоряжения учредителя об изменении норм и периода применении зимней надбавки к нормам расхода ГСМ;</w:t>
      </w:r>
      <w:r w:rsidR="00826CD4">
        <w:rPr>
          <w:sz w:val="28"/>
          <w:szCs w:val="28"/>
        </w:rPr>
        <w:t xml:space="preserve"> е</w:t>
      </w:r>
      <w:r w:rsidR="0040791F" w:rsidRPr="00826CD4">
        <w:rPr>
          <w:rFonts w:cs="Times New Roman"/>
          <w:sz w:val="28"/>
          <w:szCs w:val="28"/>
        </w:rPr>
        <w:t>сли нормы расхода ГСМ для данного вида транспорта отсутствуют, то в соответствии с актом контрольного замера расхода топлива</w:t>
      </w:r>
      <w:r w:rsidR="00826CD4">
        <w:rPr>
          <w:sz w:val="28"/>
          <w:szCs w:val="28"/>
        </w:rPr>
        <w:t xml:space="preserve"> </w:t>
      </w:r>
      <w:r w:rsidR="00826CD4" w:rsidRPr="00826CD4">
        <w:rPr>
          <w:sz w:val="28"/>
          <w:szCs w:val="28"/>
        </w:rPr>
        <w:t>и утверждаются приказом руководителя учреждения.</w:t>
      </w:r>
    </w:p>
    <w:p w14:paraId="1B672C90" w14:textId="48757D3C" w:rsidR="0040791F" w:rsidRPr="00826CD4" w:rsidRDefault="0040791F"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826CD4">
        <w:rPr>
          <w:sz w:val="28"/>
          <w:szCs w:val="28"/>
        </w:rPr>
        <w:t>При отсутствии распоряжения региональных</w:t>
      </w:r>
      <w:r w:rsidR="00C92596">
        <w:rPr>
          <w:sz w:val="28"/>
          <w:szCs w:val="28"/>
        </w:rPr>
        <w:t xml:space="preserve"> </w:t>
      </w:r>
      <w:r w:rsidRPr="00826CD4">
        <w:rPr>
          <w:sz w:val="28"/>
          <w:szCs w:val="28"/>
        </w:rPr>
        <w:t>органов власти период применения зимней надбавки к нормам расхода ГСМ устанавливается приказом руководителя учреждения.</w:t>
      </w:r>
    </w:p>
    <w:p w14:paraId="5A6FE2DD" w14:textId="760B19F5" w:rsidR="00FB0152" w:rsidRPr="00FB0152" w:rsidRDefault="00FB0152" w:rsidP="00940FE4">
      <w:pPr>
        <w:pStyle w:val="a9"/>
        <w:numPr>
          <w:ilvl w:val="2"/>
          <w:numId w:val="9"/>
        </w:numPr>
        <w:spacing w:line="360" w:lineRule="auto"/>
        <w:ind w:left="0" w:firstLine="709"/>
        <w:jc w:val="both"/>
        <w:rPr>
          <w:sz w:val="28"/>
          <w:szCs w:val="28"/>
        </w:rPr>
      </w:pPr>
      <w:r w:rsidRPr="00FB0152">
        <w:rPr>
          <w:sz w:val="28"/>
          <w:szCs w:val="28"/>
        </w:rPr>
        <w:t xml:space="preserve">Расход ГСМ подтверждается данными путевых листов, составляемых и представляемых согласно установленному графику, но не выше норм, </w:t>
      </w:r>
      <w:r w:rsidR="00C92596" w:rsidRPr="00826CD4">
        <w:rPr>
          <w:sz w:val="28"/>
          <w:szCs w:val="28"/>
        </w:rPr>
        <w:t>установленных приказом руководителя учреждения</w:t>
      </w:r>
      <w:r>
        <w:rPr>
          <w:sz w:val="28"/>
          <w:szCs w:val="28"/>
        </w:rPr>
        <w:t>.</w:t>
      </w:r>
    </w:p>
    <w:p w14:paraId="1B7E9209"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194" w:name="_ref_1-8d35be0d571544"/>
      <w:bookmarkStart w:id="195" w:name="_Toc45709879"/>
      <w:bookmarkStart w:id="196" w:name="_Toc46077160"/>
      <w:bookmarkStart w:id="197" w:name="_Toc55317832"/>
      <w:bookmarkEnd w:id="190"/>
      <w:bookmarkEnd w:id="191"/>
      <w:bookmarkEnd w:id="192"/>
      <w:bookmarkEnd w:id="193"/>
      <w:r w:rsidRPr="00985E9B">
        <w:rPr>
          <w:rFonts w:ascii="Times New Roman" w:hAnsi="Times New Roman" w:cs="Times New Roman"/>
          <w:iCs/>
          <w:color w:val="auto"/>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4" w:history="1">
        <w:r w:rsidRPr="00985E9B">
          <w:rPr>
            <w:rStyle w:val="af9"/>
            <w:rFonts w:ascii="Times New Roman" w:hAnsi="Times New Roman" w:cs="Times New Roman"/>
            <w:iCs/>
            <w:color w:val="auto"/>
            <w:sz w:val="28"/>
            <w:szCs w:val="28"/>
            <w:u w:val="none"/>
          </w:rPr>
          <w:t>ф. 0504205</w:t>
        </w:r>
      </w:hyperlink>
      <w:r w:rsidRPr="00985E9B">
        <w:rPr>
          <w:rFonts w:ascii="Times New Roman" w:hAnsi="Times New Roman" w:cs="Times New Roman"/>
          <w:iCs/>
          <w:color w:val="auto"/>
          <w:sz w:val="28"/>
          <w:szCs w:val="28"/>
        </w:rPr>
        <w:t>).</w:t>
      </w:r>
      <w:bookmarkEnd w:id="194"/>
      <w:bookmarkEnd w:id="195"/>
      <w:bookmarkEnd w:id="196"/>
      <w:bookmarkEnd w:id="197"/>
    </w:p>
    <w:p w14:paraId="69FE1526"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198" w:name="_ref_1-2706e9ad788947"/>
      <w:bookmarkStart w:id="199" w:name="_Toc45709880"/>
      <w:bookmarkStart w:id="200" w:name="_Toc46077161"/>
      <w:bookmarkStart w:id="201" w:name="_Toc55317833"/>
      <w:r w:rsidRPr="00985E9B">
        <w:rPr>
          <w:rFonts w:ascii="Times New Roman" w:hAnsi="Times New Roman" w:cs="Times New Roman"/>
          <w:iCs/>
          <w:color w:val="auto"/>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45" w:history="1">
        <w:r w:rsidRPr="00985E9B">
          <w:rPr>
            <w:rStyle w:val="af9"/>
            <w:rFonts w:ascii="Times New Roman" w:hAnsi="Times New Roman" w:cs="Times New Roman"/>
            <w:iCs/>
            <w:color w:val="auto"/>
            <w:sz w:val="28"/>
            <w:szCs w:val="28"/>
            <w:u w:val="none"/>
          </w:rPr>
          <w:t>ф. 0504210</w:t>
        </w:r>
      </w:hyperlink>
      <w:r w:rsidRPr="00985E9B">
        <w:rPr>
          <w:rFonts w:ascii="Times New Roman" w:hAnsi="Times New Roman" w:cs="Times New Roman"/>
          <w:iCs/>
          <w:color w:val="auto"/>
          <w:sz w:val="28"/>
          <w:szCs w:val="28"/>
        </w:rPr>
        <w:t>), которая является основанием для их списания.</w:t>
      </w:r>
      <w:bookmarkEnd w:id="198"/>
      <w:bookmarkEnd w:id="199"/>
      <w:bookmarkEnd w:id="200"/>
      <w:bookmarkEnd w:id="201"/>
    </w:p>
    <w:p w14:paraId="7F9B4F76" w14:textId="77777777" w:rsidR="00483F47" w:rsidRDefault="004D1FCF" w:rsidP="00940FE4">
      <w:pPr>
        <w:pStyle w:val="a9"/>
        <w:numPr>
          <w:ilvl w:val="2"/>
          <w:numId w:val="9"/>
        </w:numPr>
        <w:spacing w:line="360" w:lineRule="auto"/>
        <w:ind w:left="0" w:firstLine="709"/>
        <w:jc w:val="both"/>
        <w:rPr>
          <w:sz w:val="28"/>
          <w:szCs w:val="28"/>
        </w:rPr>
      </w:pPr>
      <w:r w:rsidRPr="004D1FCF">
        <w:rPr>
          <w:sz w:val="28"/>
          <w:szCs w:val="28"/>
        </w:rPr>
        <w:t xml:space="preserve">Учет запасных частей к автотранспортным средствам (самоходной техники), выданных на транспортные средства взамен изношенных, ведется на </w:t>
      </w:r>
      <w:hyperlink r:id="rId146" w:history="1">
        <w:r w:rsidRPr="004D1FCF">
          <w:rPr>
            <w:rStyle w:val="af9"/>
            <w:rFonts w:eastAsiaTheme="majorEastAsia"/>
            <w:color w:val="auto"/>
            <w:sz w:val="28"/>
            <w:szCs w:val="28"/>
            <w:u w:val="none"/>
          </w:rPr>
          <w:t>забалансовом счете 09</w:t>
        </w:r>
      </w:hyperlink>
      <w:r w:rsidRPr="004D1FCF">
        <w:rPr>
          <w:sz w:val="28"/>
          <w:szCs w:val="28"/>
        </w:rPr>
        <w:t xml:space="preserve"> "Запасные части к транспортным средствам</w:t>
      </w:r>
      <w:r>
        <w:rPr>
          <w:sz w:val="28"/>
          <w:szCs w:val="28"/>
        </w:rPr>
        <w:t xml:space="preserve">, </w:t>
      </w:r>
      <w:r w:rsidRPr="00985E9B">
        <w:rPr>
          <w:rFonts w:cs="Times New Roman"/>
          <w:iCs/>
          <w:sz w:val="28"/>
          <w:szCs w:val="28"/>
        </w:rPr>
        <w:t>выданные взамен изношенных</w:t>
      </w:r>
      <w:r w:rsidRPr="004D1FCF">
        <w:rPr>
          <w:sz w:val="28"/>
          <w:szCs w:val="28"/>
        </w:rPr>
        <w:t xml:space="preserve">". </w:t>
      </w:r>
    </w:p>
    <w:p w14:paraId="7BE0C2FA" w14:textId="347DCF3A" w:rsidR="005765E3" w:rsidRPr="005765E3" w:rsidRDefault="005765E3" w:rsidP="00940FE4">
      <w:pPr>
        <w:pStyle w:val="a9"/>
        <w:numPr>
          <w:ilvl w:val="2"/>
          <w:numId w:val="9"/>
        </w:numPr>
        <w:spacing w:line="360" w:lineRule="auto"/>
        <w:ind w:left="0" w:firstLine="709"/>
        <w:jc w:val="both"/>
        <w:rPr>
          <w:sz w:val="28"/>
          <w:szCs w:val="28"/>
        </w:rPr>
      </w:pPr>
      <w:r w:rsidRPr="005765E3">
        <w:rPr>
          <w:sz w:val="28"/>
          <w:szCs w:val="28"/>
        </w:rPr>
        <w:t xml:space="preserve">Предметы мягкого инвентаря маркируются при поступлении на склад в течении </w:t>
      </w:r>
      <w:r w:rsidRPr="00483F47">
        <w:rPr>
          <w:sz w:val="28"/>
          <w:szCs w:val="28"/>
        </w:rPr>
        <w:t>2-х</w:t>
      </w:r>
      <w:r w:rsidRPr="005765E3">
        <w:rPr>
          <w:sz w:val="28"/>
          <w:szCs w:val="28"/>
        </w:rPr>
        <w:t xml:space="preserve"> рабочих дней ответственным лицом, в </w:t>
      </w:r>
      <w:r w:rsidRPr="00CF4F6A">
        <w:rPr>
          <w:sz w:val="28"/>
          <w:szCs w:val="28"/>
        </w:rPr>
        <w:t>присутствии начальника хозяйственной службы и сотрудника бухгалтерии</w:t>
      </w:r>
      <w:r w:rsidRPr="005765E3">
        <w:rPr>
          <w:sz w:val="28"/>
          <w:szCs w:val="28"/>
        </w:rPr>
        <w:t xml:space="preserve"> специальным штампом несмываемой краской без порчи внешнего вида.</w:t>
      </w:r>
    </w:p>
    <w:p w14:paraId="01498E07" w14:textId="77777777" w:rsidR="00CF4F6A" w:rsidRDefault="005765E3" w:rsidP="00940FE4">
      <w:pPr>
        <w:spacing w:line="360" w:lineRule="auto"/>
        <w:contextualSpacing/>
        <w:jc w:val="both"/>
        <w:rPr>
          <w:sz w:val="28"/>
          <w:szCs w:val="28"/>
        </w:rPr>
      </w:pPr>
      <w:r w:rsidRPr="00574D63">
        <w:rPr>
          <w:sz w:val="28"/>
          <w:szCs w:val="28"/>
        </w:rPr>
        <w:t xml:space="preserve">(Основание: </w:t>
      </w:r>
      <w:hyperlink r:id="rId147" w:history="1">
        <w:r w:rsidRPr="00574D63">
          <w:rPr>
            <w:rStyle w:val="af9"/>
            <w:rFonts w:eastAsiaTheme="majorEastAsia"/>
            <w:color w:val="auto"/>
            <w:sz w:val="28"/>
            <w:szCs w:val="28"/>
            <w:u w:val="none"/>
          </w:rPr>
          <w:t>п. 118</w:t>
        </w:r>
      </w:hyperlink>
      <w:bookmarkStart w:id="202" w:name="_ref_1-2c2c5da5de154e"/>
      <w:bookmarkStart w:id="203" w:name="_Toc45709881"/>
      <w:bookmarkStart w:id="204" w:name="_Toc46077162"/>
      <w:bookmarkStart w:id="205" w:name="_Toc55317834"/>
      <w:r w:rsidR="00CF4F6A">
        <w:rPr>
          <w:sz w:val="28"/>
          <w:szCs w:val="28"/>
        </w:rPr>
        <w:t xml:space="preserve"> Инструкции N 157н)</w:t>
      </w:r>
    </w:p>
    <w:p w14:paraId="0D19E8A6" w14:textId="7DDA660D" w:rsidR="002F6204" w:rsidRPr="00CF4F6A" w:rsidRDefault="002F6204" w:rsidP="00940FE4">
      <w:pPr>
        <w:pStyle w:val="a9"/>
        <w:numPr>
          <w:ilvl w:val="2"/>
          <w:numId w:val="9"/>
        </w:numPr>
        <w:spacing w:line="360" w:lineRule="auto"/>
        <w:ind w:left="0" w:firstLine="709"/>
        <w:jc w:val="both"/>
        <w:rPr>
          <w:sz w:val="28"/>
          <w:szCs w:val="28"/>
        </w:rPr>
      </w:pPr>
      <w:r w:rsidRPr="00CF4F6A">
        <w:rPr>
          <w:iCs/>
          <w:sz w:val="28"/>
          <w:szCs w:val="28"/>
        </w:rP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202"/>
      <w:bookmarkEnd w:id="203"/>
      <w:bookmarkEnd w:id="204"/>
      <w:bookmarkEnd w:id="205"/>
    </w:p>
    <w:p w14:paraId="35FED1E4" w14:textId="77777777" w:rsidR="002F6204" w:rsidRPr="00985E9B" w:rsidRDefault="002F6204" w:rsidP="00940FE4">
      <w:pPr>
        <w:spacing w:line="360" w:lineRule="auto"/>
        <w:ind w:firstLine="709"/>
        <w:contextualSpacing/>
        <w:jc w:val="both"/>
        <w:rPr>
          <w:iCs/>
          <w:sz w:val="28"/>
          <w:szCs w:val="28"/>
        </w:rPr>
      </w:pPr>
      <w:r w:rsidRPr="00985E9B">
        <w:rPr>
          <w:iCs/>
          <w:sz w:val="28"/>
          <w:szCs w:val="28"/>
        </w:rPr>
        <w:t>Сумма резерва определяется </w:t>
      </w:r>
      <w:r w:rsidR="00777902" w:rsidRPr="00985E9B">
        <w:rPr>
          <w:iCs/>
          <w:sz w:val="28"/>
          <w:szCs w:val="28"/>
        </w:rPr>
        <w:t xml:space="preserve">Комиссией </w:t>
      </w:r>
      <w:r w:rsidRPr="00985E9B">
        <w:rPr>
          <w:iCs/>
          <w:sz w:val="28"/>
          <w:szCs w:val="28"/>
        </w:rPr>
        <w:t>по поступлению и выбытию активов.</w:t>
      </w:r>
    </w:p>
    <w:p w14:paraId="0BC6EA67" w14:textId="77777777" w:rsidR="002F6204" w:rsidRPr="00985E9B" w:rsidRDefault="002F6204" w:rsidP="00940FE4">
      <w:pPr>
        <w:spacing w:line="360" w:lineRule="auto"/>
        <w:ind w:firstLine="709"/>
        <w:contextualSpacing/>
        <w:jc w:val="both"/>
        <w:rPr>
          <w:iCs/>
          <w:sz w:val="28"/>
          <w:szCs w:val="28"/>
        </w:rPr>
      </w:pPr>
      <w:r w:rsidRPr="00985E9B">
        <w:rPr>
          <w:iCs/>
          <w:sz w:val="28"/>
          <w:szCs w:val="28"/>
        </w:rPr>
        <w:t>Резерв создается в разрезе установленных настоящей учетной политикой единиц бухгалтерского учета материальных запасов.</w:t>
      </w:r>
    </w:p>
    <w:p w14:paraId="691B2B56"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06" w:name="_ref_1-ec61139da26142"/>
      <w:bookmarkStart w:id="207" w:name="_Toc45709882"/>
      <w:bookmarkStart w:id="208" w:name="_Toc46077163"/>
      <w:bookmarkStart w:id="209" w:name="_Toc55317835"/>
      <w:r w:rsidRPr="00985E9B">
        <w:rPr>
          <w:rFonts w:ascii="Times New Roman" w:hAnsi="Times New Roman" w:cs="Times New Roman"/>
          <w:iCs/>
          <w:color w:val="auto"/>
          <w:sz w:val="28"/>
          <w:szCs w:val="28"/>
        </w:rPr>
        <w:t>Резерв под снижение стоимости материальных запасов формируется (корректируется) один раз в год - на конец отчетного года.</w:t>
      </w:r>
      <w:bookmarkEnd w:id="206"/>
      <w:bookmarkEnd w:id="207"/>
      <w:bookmarkEnd w:id="208"/>
      <w:bookmarkEnd w:id="209"/>
    </w:p>
    <w:p w14:paraId="525A6BBE" w14:textId="5B6B3514" w:rsidR="008B0A7D" w:rsidRDefault="008B0A7D" w:rsidP="00940FE4">
      <w:pPr>
        <w:pStyle w:val="a9"/>
        <w:numPr>
          <w:ilvl w:val="2"/>
          <w:numId w:val="9"/>
        </w:numPr>
        <w:spacing w:line="360" w:lineRule="auto"/>
        <w:ind w:left="0" w:firstLine="709"/>
        <w:jc w:val="both"/>
        <w:rPr>
          <w:sz w:val="28"/>
          <w:szCs w:val="28"/>
        </w:rPr>
      </w:pPr>
      <w:r w:rsidRPr="008B0A7D">
        <w:rPr>
          <w:sz w:val="28"/>
          <w:szCs w:val="28"/>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а именно: </w:t>
      </w:r>
      <w:r w:rsidRPr="008B0A7D">
        <w:rPr>
          <w:rStyle w:val="affffa"/>
          <w:b w:val="0"/>
          <w:color w:val="auto"/>
          <w:sz w:val="28"/>
          <w:szCs w:val="28"/>
        </w:rPr>
        <w:t>макулатура, металлолом, полимерная пленка, дрова, серебросодержащие растворы, серебросодержащие пленки, автопокрышки или иное</w:t>
      </w:r>
      <w:r w:rsidRPr="008B0A7D">
        <w:rPr>
          <w:sz w:val="28"/>
          <w:szCs w:val="28"/>
        </w:rPr>
        <w:t xml:space="preserve">, - подлежат отражению по коду вида деятельности </w:t>
      </w:r>
      <w:hyperlink r:id="rId148" w:history="1">
        <w:r w:rsidRPr="008B0A7D">
          <w:rPr>
            <w:rStyle w:val="affffb"/>
            <w:color w:val="auto"/>
            <w:sz w:val="28"/>
            <w:szCs w:val="28"/>
          </w:rPr>
          <w:t>2</w:t>
        </w:r>
      </w:hyperlink>
      <w:r w:rsidRPr="008B0A7D">
        <w:rPr>
          <w:sz w:val="28"/>
          <w:szCs w:val="28"/>
        </w:rPr>
        <w:t xml:space="preserve"> "Приносящая доход деятельность" (КФО 2), если иное не определенно органом, осуществляющим в отношении учреждения функции и полномочия учредителя.</w:t>
      </w:r>
    </w:p>
    <w:p w14:paraId="2EE0E39C" w14:textId="77777777" w:rsidR="00CF4F6A" w:rsidRPr="00CF4F6A" w:rsidRDefault="00765A7F" w:rsidP="00940FE4">
      <w:pPr>
        <w:pStyle w:val="a9"/>
        <w:numPr>
          <w:ilvl w:val="2"/>
          <w:numId w:val="9"/>
        </w:numPr>
        <w:spacing w:line="360" w:lineRule="auto"/>
        <w:ind w:left="0" w:firstLine="709"/>
        <w:jc w:val="both"/>
        <w:rPr>
          <w:rFonts w:cs="Times New Roman"/>
          <w:sz w:val="28"/>
          <w:szCs w:val="28"/>
        </w:rPr>
      </w:pPr>
      <w:r w:rsidRPr="00CF4F6A">
        <w:rPr>
          <w:sz w:val="28"/>
          <w:szCs w:val="28"/>
        </w:rPr>
        <w:t>Материальные запасы, относящиеся к группе "Товары", переданные в реализацию, отражаются по розничной цене</w:t>
      </w:r>
      <w:r w:rsidR="00CF4F6A">
        <w:rPr>
          <w:sz w:val="28"/>
          <w:szCs w:val="28"/>
        </w:rPr>
        <w:t>.</w:t>
      </w:r>
    </w:p>
    <w:p w14:paraId="46A70A00" w14:textId="41B3AD59" w:rsidR="001D6722" w:rsidRDefault="00765A7F" w:rsidP="00940FE4">
      <w:pPr>
        <w:spacing w:line="360" w:lineRule="auto"/>
        <w:contextualSpacing/>
        <w:jc w:val="both"/>
        <w:rPr>
          <w:sz w:val="28"/>
          <w:szCs w:val="28"/>
        </w:rPr>
      </w:pPr>
      <w:r w:rsidRPr="00CF4F6A">
        <w:rPr>
          <w:sz w:val="28"/>
          <w:szCs w:val="28"/>
        </w:rPr>
        <w:t xml:space="preserve">(Основание: </w:t>
      </w:r>
      <w:hyperlink r:id="rId149" w:history="1">
        <w:r w:rsidRPr="00CF4F6A">
          <w:rPr>
            <w:rStyle w:val="affffb"/>
            <w:color w:val="auto"/>
            <w:sz w:val="28"/>
            <w:szCs w:val="28"/>
          </w:rPr>
          <w:t>п. 30</w:t>
        </w:r>
      </w:hyperlink>
      <w:r w:rsidRPr="00CF4F6A">
        <w:rPr>
          <w:sz w:val="28"/>
          <w:szCs w:val="28"/>
        </w:rPr>
        <w:t xml:space="preserve"> СГС "Запасы")</w:t>
      </w:r>
      <w:bookmarkStart w:id="210" w:name="_ref_1-c612af5079154e"/>
    </w:p>
    <w:p w14:paraId="231E655C" w14:textId="77777777" w:rsidR="00CF4F6A" w:rsidRDefault="00CF4F6A" w:rsidP="00940FE4">
      <w:pPr>
        <w:pStyle w:val="2"/>
        <w:numPr>
          <w:ilvl w:val="1"/>
          <w:numId w:val="9"/>
        </w:numPr>
        <w:spacing w:before="0" w:line="360" w:lineRule="auto"/>
        <w:ind w:firstLine="709"/>
        <w:contextualSpacing/>
        <w:rPr>
          <w:rFonts w:ascii="Times New Roman" w:hAnsi="Times New Roman" w:cs="Times New Roman"/>
          <w:b/>
          <w:color w:val="auto"/>
          <w:sz w:val="28"/>
          <w:szCs w:val="28"/>
        </w:rPr>
      </w:pPr>
      <w:bookmarkStart w:id="211" w:name="_Toc67333523"/>
      <w:r>
        <w:rPr>
          <w:rFonts w:ascii="Times New Roman" w:hAnsi="Times New Roman" w:cs="Times New Roman"/>
          <w:b/>
          <w:color w:val="auto"/>
          <w:sz w:val="28"/>
          <w:szCs w:val="28"/>
        </w:rPr>
        <w:t>Денежные средства, денежные эквиваленты и денежные документы</w:t>
      </w:r>
      <w:bookmarkStart w:id="212" w:name="_ref_1-adc525be85af40"/>
      <w:bookmarkStart w:id="213" w:name="_Toc45709900"/>
      <w:bookmarkStart w:id="214" w:name="_Toc46077181"/>
      <w:bookmarkStart w:id="215" w:name="_Toc55317853"/>
      <w:bookmarkEnd w:id="210"/>
      <w:bookmarkEnd w:id="211"/>
    </w:p>
    <w:p w14:paraId="259B82B5" w14:textId="602333E4" w:rsidR="002F6204" w:rsidRPr="006F6522" w:rsidRDefault="002F6204" w:rsidP="00940FE4">
      <w:pPr>
        <w:pStyle w:val="a9"/>
        <w:numPr>
          <w:ilvl w:val="2"/>
          <w:numId w:val="9"/>
        </w:numPr>
        <w:spacing w:line="360" w:lineRule="auto"/>
        <w:ind w:left="0" w:firstLine="709"/>
        <w:jc w:val="both"/>
        <w:rPr>
          <w:rFonts w:cs="Times New Roman"/>
          <w:b/>
          <w:sz w:val="28"/>
          <w:szCs w:val="28"/>
        </w:rPr>
      </w:pPr>
      <w:r w:rsidRPr="006F6522">
        <w:rPr>
          <w:rFonts w:cs="Times New Roman"/>
          <w:iCs/>
          <w:sz w:val="28"/>
          <w:szCs w:val="28"/>
        </w:rPr>
        <w:t xml:space="preserve">Учет денежных средств осуществляется в соответствии с требованиями, установленными </w:t>
      </w:r>
      <w:hyperlink r:id="rId150" w:history="1">
        <w:r w:rsidRPr="006F6522">
          <w:rPr>
            <w:rStyle w:val="af9"/>
            <w:rFonts w:cs="Times New Roman"/>
            <w:iCs/>
            <w:color w:val="auto"/>
            <w:sz w:val="28"/>
            <w:szCs w:val="28"/>
            <w:u w:val="none"/>
          </w:rPr>
          <w:t>Порядком</w:t>
        </w:r>
      </w:hyperlink>
      <w:r w:rsidRPr="006F6522">
        <w:rPr>
          <w:rFonts w:cs="Times New Roman"/>
          <w:iCs/>
          <w:sz w:val="28"/>
          <w:szCs w:val="28"/>
        </w:rPr>
        <w:t xml:space="preserve"> ведения кассовых операций.</w:t>
      </w:r>
      <w:bookmarkEnd w:id="212"/>
      <w:bookmarkEnd w:id="213"/>
      <w:bookmarkEnd w:id="214"/>
      <w:bookmarkEnd w:id="215"/>
    </w:p>
    <w:p w14:paraId="2F340352" w14:textId="77777777" w:rsid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16" w:name="_ref_1-384b1b908cdf44"/>
      <w:bookmarkStart w:id="217" w:name="_Toc45709901"/>
      <w:bookmarkStart w:id="218" w:name="_Toc46077182"/>
      <w:bookmarkStart w:id="219" w:name="_Toc55317854"/>
      <w:r w:rsidRPr="00985E9B">
        <w:rPr>
          <w:rFonts w:ascii="Times New Roman" w:hAnsi="Times New Roman" w:cs="Times New Roman"/>
          <w:iCs/>
          <w:color w:val="auto"/>
          <w:sz w:val="28"/>
          <w:szCs w:val="28"/>
        </w:rPr>
        <w:t xml:space="preserve">Кассовая книга </w:t>
      </w:r>
      <w:hyperlink r:id="rId151" w:history="1">
        <w:r w:rsidRPr="00985E9B">
          <w:rPr>
            <w:rStyle w:val="af9"/>
            <w:rFonts w:ascii="Times New Roman" w:hAnsi="Times New Roman" w:cs="Times New Roman"/>
            <w:iCs/>
            <w:color w:val="auto"/>
            <w:sz w:val="28"/>
            <w:szCs w:val="28"/>
            <w:u w:val="none"/>
          </w:rPr>
          <w:t>(ф. 0504514)</w:t>
        </w:r>
      </w:hyperlink>
      <w:r w:rsidRPr="00985E9B">
        <w:rPr>
          <w:rFonts w:ascii="Times New Roman" w:hAnsi="Times New Roman" w:cs="Times New Roman"/>
          <w:iCs/>
          <w:color w:val="auto"/>
          <w:sz w:val="28"/>
          <w:szCs w:val="28"/>
        </w:rPr>
        <w:t xml:space="preserve"> оформляется на бумажном носителе с применением компьютерной программы</w:t>
      </w:r>
      <w:r w:rsidR="002042FE" w:rsidRPr="00985E9B">
        <w:rPr>
          <w:rFonts w:ascii="Times New Roman" w:hAnsi="Times New Roman" w:cs="Times New Roman"/>
          <w:iCs/>
          <w:color w:val="auto"/>
          <w:sz w:val="28"/>
          <w:szCs w:val="28"/>
        </w:rPr>
        <w:t xml:space="preserve"> </w:t>
      </w:r>
      <w:r w:rsidRPr="00985E9B">
        <w:rPr>
          <w:rFonts w:ascii="Times New Roman" w:hAnsi="Times New Roman" w:cs="Times New Roman"/>
          <w:iCs/>
          <w:color w:val="auto"/>
          <w:sz w:val="28"/>
          <w:szCs w:val="28"/>
        </w:rPr>
        <w:t>(используемое программное обеспечение).</w:t>
      </w:r>
      <w:bookmarkStart w:id="220" w:name="_ref_1-c7e1417ff96340"/>
      <w:bookmarkStart w:id="221" w:name="_Toc45709902"/>
      <w:bookmarkStart w:id="222" w:name="_Toc46077183"/>
      <w:bookmarkStart w:id="223" w:name="_Toc55317855"/>
      <w:bookmarkEnd w:id="216"/>
      <w:bookmarkEnd w:id="217"/>
      <w:bookmarkEnd w:id="218"/>
      <w:bookmarkEnd w:id="219"/>
    </w:p>
    <w:p w14:paraId="07C7396C" w14:textId="77777777" w:rsid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E31B7C">
        <w:rPr>
          <w:rFonts w:ascii="Times New Roman" w:hAnsi="Times New Roman" w:cs="Times New Roman"/>
          <w:iCs/>
          <w:color w:val="auto"/>
          <w:sz w:val="28"/>
          <w:szCs w:val="28"/>
        </w:rPr>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Start w:id="224" w:name="_ref_1-25728a2845f248"/>
      <w:bookmarkStart w:id="225" w:name="_Toc45709903"/>
      <w:bookmarkStart w:id="226" w:name="_Toc46077184"/>
      <w:bookmarkStart w:id="227" w:name="_Toc55317856"/>
      <w:bookmarkEnd w:id="220"/>
      <w:bookmarkEnd w:id="221"/>
      <w:bookmarkEnd w:id="222"/>
      <w:bookmarkEnd w:id="223"/>
    </w:p>
    <w:p w14:paraId="79818730" w14:textId="00F2A99F" w:rsidR="002F6204" w:rsidRP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E31B7C">
        <w:rPr>
          <w:rFonts w:ascii="Times New Roman" w:hAnsi="Times New Roman" w:cs="Times New Roman"/>
          <w:iCs/>
          <w:color w:val="auto"/>
          <w:sz w:val="28"/>
          <w:szCs w:val="28"/>
        </w:rPr>
        <w:t>В составе денежных документов учитываются:</w:t>
      </w:r>
      <w:bookmarkEnd w:id="224"/>
      <w:bookmarkEnd w:id="225"/>
      <w:bookmarkEnd w:id="226"/>
      <w:bookmarkEnd w:id="227"/>
    </w:p>
    <w:p w14:paraId="792C3299" w14:textId="77777777" w:rsidR="002F6204"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почтовые конверты с марками, отдельно приобретаемые почтовые марки;</w:t>
      </w:r>
    </w:p>
    <w:p w14:paraId="2F9E02A8" w14:textId="77777777" w:rsidR="00721E68" w:rsidRPr="00985E9B" w:rsidRDefault="00721E68" w:rsidP="00940FE4">
      <w:pPr>
        <w:pStyle w:val="a9"/>
        <w:numPr>
          <w:ilvl w:val="1"/>
          <w:numId w:val="13"/>
        </w:numPr>
        <w:spacing w:line="360" w:lineRule="auto"/>
        <w:ind w:left="0"/>
        <w:jc w:val="both"/>
        <w:rPr>
          <w:rFonts w:cs="Times New Roman"/>
          <w:iCs/>
          <w:sz w:val="28"/>
          <w:szCs w:val="28"/>
        </w:rPr>
      </w:pPr>
      <w:r>
        <w:rPr>
          <w:rFonts w:cs="Times New Roman"/>
          <w:iCs/>
          <w:sz w:val="28"/>
          <w:szCs w:val="28"/>
        </w:rPr>
        <w:t>оплаченные талоны на бензин;</w:t>
      </w:r>
    </w:p>
    <w:p w14:paraId="5BD8B03C" w14:textId="77777777" w:rsidR="002F6204" w:rsidRPr="00985E9B"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проездные билеты на проезд в городском пассажирском транспорте;</w:t>
      </w:r>
    </w:p>
    <w:p w14:paraId="3934822E" w14:textId="77777777" w:rsidR="00E31B7C"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проездные документы, приобретаемые для проезда работников к месту командировки и обратно.</w:t>
      </w:r>
      <w:bookmarkStart w:id="228" w:name="_ref_1-400fb103444645"/>
      <w:bookmarkStart w:id="229" w:name="_Toc45709904"/>
      <w:bookmarkStart w:id="230" w:name="_Toc46077185"/>
      <w:bookmarkStart w:id="231" w:name="_Toc55317857"/>
    </w:p>
    <w:p w14:paraId="19B9CB3D" w14:textId="74725D5C" w:rsidR="002F6204" w:rsidRPr="00E31B7C" w:rsidRDefault="002F6204" w:rsidP="00940FE4">
      <w:pPr>
        <w:pStyle w:val="a9"/>
        <w:numPr>
          <w:ilvl w:val="2"/>
          <w:numId w:val="9"/>
        </w:numPr>
        <w:spacing w:line="360" w:lineRule="auto"/>
        <w:ind w:left="0" w:firstLine="709"/>
        <w:jc w:val="both"/>
        <w:rPr>
          <w:rFonts w:cs="Times New Roman"/>
          <w:iCs/>
          <w:sz w:val="28"/>
          <w:szCs w:val="28"/>
        </w:rPr>
      </w:pPr>
      <w:r w:rsidRPr="00E31B7C">
        <w:rPr>
          <w:iCs/>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228"/>
      <w:bookmarkEnd w:id="229"/>
      <w:bookmarkEnd w:id="230"/>
      <w:bookmarkEnd w:id="231"/>
    </w:p>
    <w:p w14:paraId="07B6AAF2" w14:textId="532A723D" w:rsidR="00C07110" w:rsidRDefault="00C07110" w:rsidP="00940FE4">
      <w:pPr>
        <w:pStyle w:val="a9"/>
        <w:numPr>
          <w:ilvl w:val="2"/>
          <w:numId w:val="9"/>
        </w:numPr>
        <w:spacing w:line="360" w:lineRule="auto"/>
        <w:ind w:left="0" w:firstLine="709"/>
        <w:jc w:val="both"/>
        <w:rPr>
          <w:rFonts w:cs="Times New Roman"/>
          <w:sz w:val="28"/>
          <w:szCs w:val="28"/>
        </w:rPr>
      </w:pPr>
      <w:r w:rsidRPr="00E31B7C">
        <w:rPr>
          <w:sz w:val="28"/>
          <w:szCs w:val="28"/>
        </w:rPr>
        <w:t xml:space="preserve">Прием в кассу и выдача из кассы денежных документов оформляется Приходными кассовыми ордерами </w:t>
      </w:r>
      <w:r w:rsidR="008D3517" w:rsidRPr="00E31B7C">
        <w:rPr>
          <w:sz w:val="28"/>
          <w:szCs w:val="28"/>
        </w:rPr>
        <w:t xml:space="preserve">(ф. 0310001) </w:t>
      </w:r>
      <w:r w:rsidRPr="00E31B7C">
        <w:rPr>
          <w:sz w:val="28"/>
          <w:szCs w:val="28"/>
        </w:rPr>
        <w:t xml:space="preserve">и Расходными кассовыми ордерами </w:t>
      </w:r>
      <w:r w:rsidR="008D3517" w:rsidRPr="00E31B7C">
        <w:rPr>
          <w:sz w:val="28"/>
          <w:szCs w:val="28"/>
        </w:rPr>
        <w:t>(</w:t>
      </w:r>
      <w:r w:rsidR="00AF12A2" w:rsidRPr="00E31B7C">
        <w:rPr>
          <w:sz w:val="28"/>
          <w:szCs w:val="28"/>
        </w:rPr>
        <w:t xml:space="preserve">ф. </w:t>
      </w:r>
      <w:r w:rsidR="008D3517" w:rsidRPr="00E31B7C">
        <w:rPr>
          <w:rFonts w:cs="Times New Roman"/>
          <w:sz w:val="28"/>
          <w:szCs w:val="28"/>
        </w:rPr>
        <w:t>0310002)</w:t>
      </w:r>
      <w:r w:rsidR="00AF12A2" w:rsidRPr="00E31B7C">
        <w:rPr>
          <w:rFonts w:cs="Times New Roman"/>
          <w:sz w:val="28"/>
          <w:szCs w:val="28"/>
        </w:rPr>
        <w:t xml:space="preserve"> </w:t>
      </w:r>
      <w:r w:rsidRPr="00E31B7C">
        <w:rPr>
          <w:rFonts w:cs="Times New Roman"/>
          <w:sz w:val="28"/>
          <w:szCs w:val="28"/>
        </w:rPr>
        <w:t>с оформлением на них записи «Фондовый».</w:t>
      </w:r>
    </w:p>
    <w:p w14:paraId="05C8B9D8" w14:textId="504F054C" w:rsidR="00AF12A2" w:rsidRPr="00985E9B" w:rsidRDefault="00AF12A2" w:rsidP="00940FE4">
      <w:pPr>
        <w:pStyle w:val="st-j-0-73-5"/>
        <w:numPr>
          <w:ilvl w:val="2"/>
          <w:numId w:val="9"/>
        </w:numPr>
        <w:spacing w:before="0" w:beforeAutospacing="0" w:after="0" w:afterAutospacing="0" w:line="360" w:lineRule="auto"/>
        <w:ind w:right="80" w:firstLine="709"/>
        <w:contextualSpacing/>
        <w:jc w:val="both"/>
        <w:rPr>
          <w:sz w:val="28"/>
          <w:szCs w:val="28"/>
        </w:rPr>
      </w:pPr>
      <w:r w:rsidRPr="00985E9B">
        <w:rPr>
          <w:sz w:val="28"/>
          <w:szCs w:val="28"/>
        </w:rPr>
        <w:t>Приходные и расходные кассовые ордера с записью "Фондовый" регистрируются в </w:t>
      </w:r>
      <w:hyperlink r:id="rId152" w:anchor="30"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w:history="1">
        <w:r w:rsidRPr="00985E9B">
          <w:rPr>
            <w:sz w:val="28"/>
            <w:szCs w:val="28"/>
          </w:rPr>
          <w:t>Журнале</w:t>
        </w:r>
      </w:hyperlink>
      <w:r w:rsidRPr="00985E9B">
        <w:rPr>
          <w:sz w:val="28"/>
          <w:szCs w:val="28"/>
        </w:rPr>
        <w:t> регистрации приходных и расходных кассовых документов (ф. 0310003)</w:t>
      </w:r>
      <w:r w:rsidR="00AB3231">
        <w:rPr>
          <w:sz w:val="28"/>
          <w:szCs w:val="28"/>
        </w:rPr>
        <w:t xml:space="preserve"> </w:t>
      </w:r>
      <w:r w:rsidRPr="00985E9B">
        <w:rPr>
          <w:sz w:val="28"/>
          <w:szCs w:val="28"/>
        </w:rPr>
        <w:t>отдельно от приходных и расходных кассовых ордеров, оформляющих операций с денежными средствами.</w:t>
      </w:r>
    </w:p>
    <w:p w14:paraId="008E423A" w14:textId="77777777" w:rsidR="00AF12A2" w:rsidRPr="00985E9B" w:rsidRDefault="00AF12A2" w:rsidP="00940FE4">
      <w:pPr>
        <w:spacing w:line="360" w:lineRule="auto"/>
        <w:ind w:left="80" w:right="80" w:firstLine="629"/>
        <w:contextualSpacing/>
        <w:jc w:val="both"/>
        <w:rPr>
          <w:sz w:val="28"/>
          <w:szCs w:val="28"/>
        </w:rPr>
      </w:pPr>
      <w:r w:rsidRPr="00985E9B">
        <w:rPr>
          <w:sz w:val="28"/>
          <w:szCs w:val="28"/>
        </w:rPr>
        <w:t>Учет операций с денежными документами ведется на отдельных листах </w:t>
      </w:r>
      <w:hyperlink r:id="rId153" w:anchor="2260" w:tooltip="Приказ Минфина России от 30 марта 2015 г.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 w:history="1">
        <w:r w:rsidRPr="00985E9B">
          <w:rPr>
            <w:sz w:val="28"/>
            <w:szCs w:val="28"/>
          </w:rPr>
          <w:t>Кассовой книги</w:t>
        </w:r>
      </w:hyperlink>
      <w:r w:rsidRPr="00985E9B">
        <w:rPr>
          <w:sz w:val="28"/>
          <w:szCs w:val="28"/>
        </w:rPr>
        <w:t> учреждения с проставлением на них записи "Фондовый".</w:t>
      </w:r>
    </w:p>
    <w:p w14:paraId="6C8F6BBB" w14:textId="77777777" w:rsidR="0016368E" w:rsidRPr="00985E9B" w:rsidRDefault="00667709" w:rsidP="00940FE4">
      <w:pPr>
        <w:pStyle w:val="a9"/>
        <w:numPr>
          <w:ilvl w:val="2"/>
          <w:numId w:val="9"/>
        </w:numPr>
        <w:spacing w:line="360" w:lineRule="auto"/>
        <w:ind w:left="0" w:firstLine="720"/>
        <w:jc w:val="both"/>
        <w:rPr>
          <w:sz w:val="28"/>
          <w:szCs w:val="28"/>
        </w:rPr>
      </w:pPr>
      <w:r w:rsidRPr="00985E9B">
        <w:rPr>
          <w:sz w:val="28"/>
          <w:szCs w:val="28"/>
        </w:rPr>
        <w:t>Почтовые марки и конверты с марками по мере необходимости выдаются под отчет лицу, на которого возложена обязанность по отправке корреспонденции.</w:t>
      </w:r>
    </w:p>
    <w:p w14:paraId="5524DBC5" w14:textId="77777777" w:rsidR="00667709" w:rsidRPr="00985E9B" w:rsidRDefault="00667709" w:rsidP="00940FE4">
      <w:pPr>
        <w:pStyle w:val="a9"/>
        <w:spacing w:line="360" w:lineRule="auto"/>
        <w:ind w:left="0" w:firstLine="709"/>
        <w:jc w:val="both"/>
        <w:rPr>
          <w:sz w:val="28"/>
          <w:szCs w:val="28"/>
        </w:rPr>
      </w:pPr>
      <w:r w:rsidRPr="00985E9B">
        <w:rPr>
          <w:sz w:val="28"/>
          <w:szCs w:val="28"/>
        </w:rPr>
        <w:t>Проездные билеты после приобретения сдаются подотчетным лицом в кассу. При наступлении срока, выдаются в подотчет по Расходному кассовому ордеру с пометкой «Фондовый».</w:t>
      </w:r>
    </w:p>
    <w:p w14:paraId="020FFD18" w14:textId="77777777" w:rsidR="00EA5300" w:rsidRDefault="00EA5300" w:rsidP="00940FE4">
      <w:pPr>
        <w:pStyle w:val="a9"/>
        <w:numPr>
          <w:ilvl w:val="2"/>
          <w:numId w:val="9"/>
        </w:numPr>
        <w:spacing w:line="360" w:lineRule="auto"/>
        <w:ind w:left="0" w:firstLine="709"/>
        <w:jc w:val="both"/>
        <w:rPr>
          <w:sz w:val="28"/>
          <w:szCs w:val="28"/>
        </w:rPr>
      </w:pPr>
      <w:r w:rsidRPr="00985E9B">
        <w:rPr>
          <w:sz w:val="28"/>
          <w:szCs w:val="28"/>
        </w:rPr>
        <w:t>Списание испорченных денежных документов оформляется по результатам инвентаризации.</w:t>
      </w:r>
    </w:p>
    <w:p w14:paraId="7847D013" w14:textId="64B25812" w:rsidR="00D101F3" w:rsidRPr="00985E9B" w:rsidRDefault="00D101F3" w:rsidP="00940FE4">
      <w:pPr>
        <w:pStyle w:val="2"/>
        <w:keepNext w:val="0"/>
        <w:keepLines w:val="0"/>
        <w:numPr>
          <w:ilvl w:val="1"/>
          <w:numId w:val="9"/>
        </w:numPr>
        <w:spacing w:before="0" w:line="360" w:lineRule="auto"/>
        <w:contextualSpacing/>
        <w:rPr>
          <w:rFonts w:ascii="Times New Roman" w:hAnsi="Times New Roman" w:cs="Times New Roman"/>
          <w:b/>
          <w:bCs/>
          <w:iCs/>
          <w:color w:val="auto"/>
          <w:sz w:val="28"/>
          <w:szCs w:val="28"/>
        </w:rPr>
      </w:pPr>
      <w:bookmarkStart w:id="232" w:name="_Toc67333524"/>
      <w:r>
        <w:rPr>
          <w:rFonts w:ascii="Times New Roman" w:hAnsi="Times New Roman" w:cs="Times New Roman"/>
          <w:b/>
          <w:iCs/>
          <w:color w:val="auto"/>
          <w:sz w:val="28"/>
          <w:szCs w:val="28"/>
        </w:rPr>
        <w:t>Учет затрат на изготовление готовой продукции, выполнение работ, оказание услуг</w:t>
      </w:r>
      <w:bookmarkEnd w:id="232"/>
    </w:p>
    <w:p w14:paraId="7B316ED8" w14:textId="3878EDF0" w:rsidR="003E123F" w:rsidRDefault="003E123F" w:rsidP="00940FE4">
      <w:pPr>
        <w:pStyle w:val="a9"/>
        <w:numPr>
          <w:ilvl w:val="2"/>
          <w:numId w:val="9"/>
        </w:numPr>
        <w:spacing w:line="360" w:lineRule="auto"/>
        <w:ind w:left="0" w:firstLine="709"/>
        <w:jc w:val="both"/>
        <w:rPr>
          <w:color w:val="000000"/>
          <w:sz w:val="28"/>
          <w:szCs w:val="28"/>
        </w:rPr>
      </w:pPr>
      <w:r w:rsidRPr="003E123F">
        <w:rPr>
          <w:color w:val="000000"/>
          <w:sz w:val="28"/>
          <w:szCs w:val="28"/>
        </w:rPr>
        <w:t>Учет расходов по формированию себестоимости ведется раздельно по группам видов услуг</w:t>
      </w:r>
      <w:r w:rsidR="005504F6">
        <w:rPr>
          <w:color w:val="000000"/>
          <w:sz w:val="28"/>
          <w:szCs w:val="28"/>
        </w:rPr>
        <w:t xml:space="preserve"> (работ).</w:t>
      </w:r>
    </w:p>
    <w:p w14:paraId="6EF9F18E" w14:textId="04024C28" w:rsidR="007D7C4C" w:rsidRDefault="005504F6" w:rsidP="00940FE4">
      <w:pPr>
        <w:spacing w:line="360" w:lineRule="auto"/>
        <w:ind w:firstLine="709"/>
        <w:contextualSpacing/>
        <w:jc w:val="both"/>
        <w:rPr>
          <w:color w:val="000000"/>
          <w:sz w:val="28"/>
          <w:szCs w:val="28"/>
        </w:rPr>
      </w:pPr>
      <w:r w:rsidRPr="005504F6">
        <w:rPr>
          <w:color w:val="000000"/>
          <w:sz w:val="28"/>
          <w:szCs w:val="28"/>
        </w:rPr>
        <w:t>В рамках выполнения государственного задания</w:t>
      </w:r>
      <w:r w:rsidR="007D7C4C">
        <w:rPr>
          <w:color w:val="000000"/>
          <w:sz w:val="28"/>
          <w:szCs w:val="28"/>
        </w:rPr>
        <w:t xml:space="preserve"> (КФО 4)</w:t>
      </w:r>
    </w:p>
    <w:p w14:paraId="72683C4A" w14:textId="09322FC1" w:rsidR="00EC57DF" w:rsidRPr="00EC57DF" w:rsidRDefault="00EC57DF" w:rsidP="00940FE4">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в стационарной форме</w:t>
      </w:r>
      <w:r>
        <w:rPr>
          <w:sz w:val="28"/>
          <w:szCs w:val="28"/>
        </w:rPr>
        <w:t>;</w:t>
      </w:r>
    </w:p>
    <w:p w14:paraId="23DDE1BD" w14:textId="2282DB3A" w:rsidR="00EC57DF" w:rsidRPr="00EC57DF" w:rsidRDefault="00EC57DF" w:rsidP="00940FE4">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в полустационарной форме</w:t>
      </w:r>
      <w:r>
        <w:rPr>
          <w:sz w:val="28"/>
          <w:szCs w:val="28"/>
        </w:rPr>
        <w:t>;</w:t>
      </w:r>
    </w:p>
    <w:p w14:paraId="1229D712" w14:textId="112108D4" w:rsidR="00EC57DF" w:rsidRPr="00EC57DF" w:rsidRDefault="00EC57DF" w:rsidP="00940FE4">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на дому.</w:t>
      </w:r>
    </w:p>
    <w:p w14:paraId="2B89AD2B" w14:textId="77777777" w:rsidR="00E7309D" w:rsidRDefault="005504F6" w:rsidP="00940FE4">
      <w:pPr>
        <w:spacing w:line="360" w:lineRule="auto"/>
        <w:ind w:firstLine="709"/>
        <w:contextualSpacing/>
        <w:jc w:val="both"/>
        <w:rPr>
          <w:sz w:val="28"/>
          <w:szCs w:val="28"/>
        </w:rPr>
      </w:pPr>
      <w:r>
        <w:rPr>
          <w:sz w:val="28"/>
          <w:szCs w:val="28"/>
        </w:rPr>
        <w:t xml:space="preserve">В </w:t>
      </w:r>
      <w:r w:rsidRPr="00566720">
        <w:rPr>
          <w:sz w:val="28"/>
          <w:szCs w:val="28"/>
        </w:rPr>
        <w:t>рамках приносящей доход деятельности</w:t>
      </w:r>
      <w:r w:rsidR="00DD1FEB">
        <w:rPr>
          <w:sz w:val="28"/>
          <w:szCs w:val="28"/>
        </w:rPr>
        <w:t xml:space="preserve"> (КФО 2)</w:t>
      </w:r>
      <w:r w:rsidRPr="00566720">
        <w:rPr>
          <w:sz w:val="28"/>
          <w:szCs w:val="28"/>
        </w:rPr>
        <w:t>:</w:t>
      </w:r>
    </w:p>
    <w:p w14:paraId="5DA65EA0" w14:textId="40ADBCC9" w:rsidR="00E7309D" w:rsidRDefault="007D7C4C"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D7C4C">
        <w:rPr>
          <w:sz w:val="28"/>
          <w:szCs w:val="28"/>
        </w:rPr>
        <w:t xml:space="preserve">- </w:t>
      </w:r>
      <w:r w:rsidR="00E7309D">
        <w:rPr>
          <w:sz w:val="28"/>
          <w:szCs w:val="28"/>
        </w:rPr>
        <w:t xml:space="preserve">социально-бытовые </w:t>
      </w:r>
      <w:r w:rsidRPr="007D7C4C">
        <w:rPr>
          <w:sz w:val="28"/>
          <w:szCs w:val="28"/>
        </w:rPr>
        <w:t>услуги</w:t>
      </w:r>
      <w:r w:rsidR="00E7309D">
        <w:rPr>
          <w:sz w:val="28"/>
          <w:szCs w:val="28"/>
        </w:rPr>
        <w:t>;</w:t>
      </w:r>
    </w:p>
    <w:p w14:paraId="50B2E57E" w14:textId="21AEEC82" w:rsidR="007D7C4C" w:rsidRPr="007D7C4C" w:rsidRDefault="007D7C4C" w:rsidP="007D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D7C4C">
        <w:rPr>
          <w:sz w:val="28"/>
          <w:szCs w:val="28"/>
        </w:rPr>
        <w:t>- перевозки автомобильные пассажирские;</w:t>
      </w:r>
    </w:p>
    <w:p w14:paraId="380D5430" w14:textId="77777777" w:rsidR="00E7309D" w:rsidRDefault="00E7309D"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Pr>
          <w:sz w:val="28"/>
          <w:szCs w:val="28"/>
        </w:rPr>
        <w:t xml:space="preserve">- </w:t>
      </w:r>
      <w:r w:rsidRPr="00E7309D">
        <w:rPr>
          <w:sz w:val="28"/>
          <w:szCs w:val="28"/>
        </w:rPr>
        <w:t>медицинский осмотр водителей предрейсовый и послерейсовый.</w:t>
      </w:r>
    </w:p>
    <w:p w14:paraId="1F21A07C" w14:textId="013DE0B2" w:rsidR="00401DDD" w:rsidRPr="00401DDD" w:rsidRDefault="00401DDD"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401DDD">
        <w:rPr>
          <w:sz w:val="28"/>
          <w:szCs w:val="28"/>
        </w:rPr>
        <w:t xml:space="preserve">Затраты при изготовлении продукции, выполнении работ, оказании услуг распределяются на прямые, </w:t>
      </w:r>
      <w:r w:rsidRPr="00401DDD">
        <w:rPr>
          <w:rStyle w:val="affffa"/>
          <w:b w:val="0"/>
          <w:color w:val="auto"/>
          <w:sz w:val="28"/>
          <w:szCs w:val="28"/>
        </w:rPr>
        <w:t>накладные, общехозяйственные</w:t>
      </w:r>
      <w:r w:rsidRPr="00401DDD">
        <w:rPr>
          <w:sz w:val="28"/>
          <w:szCs w:val="28"/>
        </w:rPr>
        <w:t>.</w:t>
      </w:r>
    </w:p>
    <w:p w14:paraId="68167A0E" w14:textId="77777777" w:rsidR="00401DDD" w:rsidRPr="00C34113" w:rsidRDefault="00401DDD" w:rsidP="00940FE4">
      <w:pPr>
        <w:pStyle w:val="affffc"/>
        <w:spacing w:line="360" w:lineRule="auto"/>
        <w:ind w:firstLine="0"/>
        <w:contextualSpacing/>
        <w:rPr>
          <w:rFonts w:ascii="Times New Roman" w:hAnsi="Times New Roman" w:cs="Times New Roman"/>
          <w:sz w:val="28"/>
          <w:szCs w:val="28"/>
        </w:rPr>
      </w:pPr>
      <w:r w:rsidRPr="00C34113">
        <w:rPr>
          <w:rFonts w:ascii="Times New Roman" w:hAnsi="Times New Roman" w:cs="Times New Roman"/>
          <w:sz w:val="28"/>
          <w:szCs w:val="28"/>
        </w:rPr>
        <w:t xml:space="preserve">(Основание: </w:t>
      </w:r>
      <w:hyperlink r:id="rId154" w:history="1">
        <w:r w:rsidRPr="00C34113">
          <w:rPr>
            <w:rStyle w:val="affffb"/>
            <w:rFonts w:ascii="Times New Roman" w:hAnsi="Times New Roman" w:cs="Times New Roman"/>
            <w:color w:val="auto"/>
            <w:sz w:val="28"/>
            <w:szCs w:val="28"/>
          </w:rPr>
          <w:t>п. 28</w:t>
        </w:r>
      </w:hyperlink>
      <w:r w:rsidRPr="00C34113">
        <w:rPr>
          <w:rFonts w:ascii="Times New Roman" w:hAnsi="Times New Roman" w:cs="Times New Roman"/>
          <w:sz w:val="28"/>
          <w:szCs w:val="28"/>
        </w:rPr>
        <w:t xml:space="preserve"> СГС "Запасы")</w:t>
      </w:r>
    </w:p>
    <w:p w14:paraId="41555017" w14:textId="77777777" w:rsidR="00401DDD" w:rsidRPr="000645BC" w:rsidRDefault="00401DDD" w:rsidP="00940FE4">
      <w:pPr>
        <w:pStyle w:val="a9"/>
        <w:numPr>
          <w:ilvl w:val="2"/>
          <w:numId w:val="9"/>
        </w:numPr>
        <w:spacing w:line="360" w:lineRule="auto"/>
        <w:ind w:left="0" w:firstLine="709"/>
        <w:jc w:val="both"/>
        <w:rPr>
          <w:sz w:val="28"/>
          <w:szCs w:val="28"/>
        </w:rPr>
      </w:pPr>
      <w:r w:rsidRPr="000645BC">
        <w:rPr>
          <w:sz w:val="28"/>
          <w:szCs w:val="28"/>
        </w:rPr>
        <w:t>Учет затрат по экономическим элементам и по статьям калькуляции, по способу включения в себестоимость осуществляется следующим образом:</w:t>
      </w:r>
    </w:p>
    <w:p w14:paraId="00EE5681" w14:textId="77777777" w:rsidR="00401DDD" w:rsidRPr="00AD5AB8" w:rsidRDefault="00401DDD" w:rsidP="00940FE4">
      <w:pPr>
        <w:pStyle w:val="a9"/>
        <w:numPr>
          <w:ilvl w:val="3"/>
          <w:numId w:val="9"/>
        </w:numPr>
        <w:spacing w:line="360" w:lineRule="auto"/>
        <w:ind w:left="0"/>
        <w:jc w:val="both"/>
        <w:rPr>
          <w:sz w:val="28"/>
          <w:szCs w:val="28"/>
        </w:rPr>
      </w:pPr>
      <w:r w:rsidRPr="00AD5AB8">
        <w:rPr>
          <w:sz w:val="28"/>
          <w:szCs w:val="28"/>
        </w:rPr>
        <w:t>В составе прямых затрат включаются расходы, непосредственно связанные с оказанием (выполнением, изготовлением) конкретного вида услуг (работ, продукции) в рамках одного вида деятельности:</w:t>
      </w:r>
    </w:p>
    <w:p w14:paraId="527945AA" w14:textId="77777777" w:rsidR="00401DDD" w:rsidRPr="00401DDD" w:rsidRDefault="00401DDD" w:rsidP="00940FE4">
      <w:pPr>
        <w:spacing w:line="360" w:lineRule="auto"/>
        <w:contextualSpacing/>
        <w:jc w:val="both"/>
        <w:rPr>
          <w:sz w:val="28"/>
          <w:szCs w:val="28"/>
        </w:rPr>
      </w:pPr>
      <w:r w:rsidRPr="00401DDD">
        <w:rPr>
          <w:sz w:val="28"/>
          <w:szCs w:val="28"/>
        </w:rPr>
        <w:t>- расходы на оплату труда и начисления на выплаты по оплате труда сотрудников учреждения, непосредственно участвующих в оказании услуги (выполнении работы, изготовлении продукции) - основного персонала;</w:t>
      </w:r>
    </w:p>
    <w:p w14:paraId="11726A72" w14:textId="77777777" w:rsidR="00401DDD" w:rsidRPr="00401DDD" w:rsidRDefault="00401DDD" w:rsidP="00940FE4">
      <w:pPr>
        <w:spacing w:line="360" w:lineRule="auto"/>
        <w:contextualSpacing/>
        <w:jc w:val="both"/>
        <w:rPr>
          <w:sz w:val="28"/>
          <w:szCs w:val="28"/>
        </w:rPr>
      </w:pPr>
      <w:r w:rsidRPr="00401DDD">
        <w:rPr>
          <w:sz w:val="28"/>
          <w:szCs w:val="28"/>
        </w:rPr>
        <w:t>- фактическая стоимость использованных материальных запасов, израсходованных непосредственно на оказание услуги (выполнение работы, изготовление продукции), естественная убыль, а также пришедшие в негодность в результате их использования для оказания услуги (выполнении работы, изготовлении продукции);</w:t>
      </w:r>
    </w:p>
    <w:p w14:paraId="6D6A54A1" w14:textId="77777777" w:rsidR="00401DDD" w:rsidRPr="00401DDD" w:rsidRDefault="00401DDD" w:rsidP="00940FE4">
      <w:pPr>
        <w:spacing w:line="360" w:lineRule="auto"/>
        <w:contextualSpacing/>
        <w:jc w:val="both"/>
        <w:rPr>
          <w:sz w:val="28"/>
          <w:szCs w:val="28"/>
        </w:rPr>
      </w:pPr>
      <w:r w:rsidRPr="00401DDD">
        <w:rPr>
          <w:sz w:val="28"/>
          <w:szCs w:val="28"/>
        </w:rPr>
        <w:t>- переданные в эксплуатацию объекты основных средств, стоимостью до 10 000 рублей включительно в случае их использования при оказании услуги (выполнении работы, изготовлении продукции);</w:t>
      </w:r>
    </w:p>
    <w:p w14:paraId="233D8DB1" w14:textId="77777777" w:rsidR="00401DDD" w:rsidRPr="00401DDD" w:rsidRDefault="00401DDD" w:rsidP="00940FE4">
      <w:pPr>
        <w:spacing w:line="360" w:lineRule="auto"/>
        <w:contextualSpacing/>
        <w:jc w:val="both"/>
        <w:rPr>
          <w:sz w:val="28"/>
          <w:szCs w:val="28"/>
        </w:rPr>
      </w:pPr>
      <w:r w:rsidRPr="00401DDD">
        <w:rPr>
          <w:sz w:val="28"/>
          <w:szCs w:val="28"/>
        </w:rPr>
        <w:t>- сумма амортизации основных средств в случае их использования только для оказания конкретной услуги (выполнении работы, изготовлении продукции);</w:t>
      </w:r>
    </w:p>
    <w:p w14:paraId="1A6F8C6A" w14:textId="77777777" w:rsidR="00401DDD" w:rsidRPr="00AD5AB8" w:rsidRDefault="00401DDD" w:rsidP="00940FE4">
      <w:pPr>
        <w:pStyle w:val="a9"/>
        <w:numPr>
          <w:ilvl w:val="3"/>
          <w:numId w:val="9"/>
        </w:numPr>
        <w:spacing w:line="360" w:lineRule="auto"/>
        <w:ind w:left="0"/>
        <w:jc w:val="both"/>
        <w:rPr>
          <w:sz w:val="28"/>
          <w:szCs w:val="28"/>
        </w:rPr>
      </w:pPr>
      <w:r w:rsidRPr="00AD5AB8">
        <w:rPr>
          <w:sz w:val="28"/>
          <w:szCs w:val="28"/>
        </w:rPr>
        <w:t>К накладным расходам относятся следующие затраты:</w:t>
      </w:r>
    </w:p>
    <w:p w14:paraId="46A8B3EC"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на оплату труда и начисления на выплаты по оплате труда прочих сотрудников, участвующих в производственном процессе, - вспомогательного персонала;</w:t>
      </w:r>
    </w:p>
    <w:p w14:paraId="510B2C97"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фактическая стоимость использованных в производственном процессе материальных запасов, а также балансовая стоимость введенных в эксплуатацию основных средств стоимостью до 10 000 рублей включительно;</w:t>
      </w:r>
    </w:p>
    <w:p w14:paraId="34BA7E1D"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на амортизацию движимого имущества, используемого в производственном процессе;</w:t>
      </w:r>
    </w:p>
    <w:p w14:paraId="7184EF88"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по содержанию и эксплуатации движимого имущества, используемого в производственном процессе;</w:t>
      </w:r>
    </w:p>
    <w:p w14:paraId="13E61BCF" w14:textId="77777777" w:rsidR="00401DDD" w:rsidRPr="00C34113" w:rsidRDefault="00401DDD" w:rsidP="00940FE4">
      <w:pPr>
        <w:spacing w:line="360" w:lineRule="auto"/>
        <w:contextualSpacing/>
        <w:jc w:val="both"/>
        <w:rPr>
          <w:sz w:val="28"/>
          <w:szCs w:val="28"/>
        </w:rPr>
      </w:pPr>
      <w:r w:rsidRPr="00C34113">
        <w:rPr>
          <w:rStyle w:val="affffa"/>
          <w:b w:val="0"/>
          <w:color w:val="auto"/>
          <w:sz w:val="28"/>
          <w:szCs w:val="28"/>
        </w:rPr>
        <w:t>- коммунальные и эксплуатационные расходы;</w:t>
      </w:r>
    </w:p>
    <w:p w14:paraId="7DC5A126" w14:textId="7A600CAD" w:rsidR="00401DDD" w:rsidRPr="00C34113" w:rsidRDefault="00401DDD" w:rsidP="00940FE4">
      <w:pPr>
        <w:spacing w:line="360" w:lineRule="auto"/>
        <w:contextualSpacing/>
        <w:jc w:val="both"/>
        <w:rPr>
          <w:sz w:val="28"/>
          <w:szCs w:val="28"/>
        </w:rPr>
      </w:pPr>
      <w:r w:rsidRPr="00C34113">
        <w:rPr>
          <w:rStyle w:val="affffa"/>
          <w:b w:val="0"/>
          <w:color w:val="auto"/>
          <w:sz w:val="28"/>
          <w:szCs w:val="28"/>
        </w:rPr>
        <w:t>- иные виды аналогичных расходов</w:t>
      </w:r>
      <w:r w:rsidRPr="00C34113">
        <w:rPr>
          <w:sz w:val="28"/>
          <w:szCs w:val="28"/>
        </w:rPr>
        <w:t>.</w:t>
      </w:r>
    </w:p>
    <w:p w14:paraId="21C41D8D" w14:textId="77777777" w:rsidR="0095345B" w:rsidRPr="00AD5AB8" w:rsidRDefault="0095345B" w:rsidP="00940FE4">
      <w:pPr>
        <w:pStyle w:val="a9"/>
        <w:numPr>
          <w:ilvl w:val="3"/>
          <w:numId w:val="9"/>
        </w:numPr>
        <w:spacing w:line="360" w:lineRule="auto"/>
        <w:ind w:left="0"/>
        <w:jc w:val="both"/>
        <w:rPr>
          <w:sz w:val="28"/>
          <w:szCs w:val="28"/>
        </w:rPr>
      </w:pPr>
      <w:r w:rsidRPr="00AD5AB8">
        <w:rPr>
          <w:sz w:val="28"/>
          <w:szCs w:val="28"/>
        </w:rPr>
        <w:t>К общехозяйственным расходам относятся следующие затраты:</w:t>
      </w:r>
    </w:p>
    <w:p w14:paraId="6DFF4EA9"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расходы на оплату труда и начисления на выплаты по оплате труда общехозяйственного персонала, не связанного с производственным процессом;</w:t>
      </w:r>
    </w:p>
    <w:p w14:paraId="76798B53"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административно-управленческие расходы, в том числе стоимость использованных в соответствующих целях материальных запасов, введенных в эксплуатацию основных средств стоимостью до 10 000 рублей;</w:t>
      </w:r>
    </w:p>
    <w:p w14:paraId="2FE2D894"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амортизация зданий, сооружений и инвентаря общехозяйственного назначения;</w:t>
      </w:r>
    </w:p>
    <w:p w14:paraId="2C9B6F1F"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командировочные расходы;</w:t>
      </w:r>
    </w:p>
    <w:p w14:paraId="6202CB6E"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содержание охраны, расходы на сигнализацию (охранную, пожарную, контроля доступа и т.п.);</w:t>
      </w:r>
    </w:p>
    <w:p w14:paraId="20432CA1"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содержание, включая ремонт, здания, сооружений и инвентаря общехозяйственного назначения;</w:t>
      </w:r>
    </w:p>
    <w:p w14:paraId="4C13E505"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расходы на подготовку кадров;</w:t>
      </w:r>
    </w:p>
    <w:p w14:paraId="3245C410"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налог на землю;</w:t>
      </w:r>
    </w:p>
    <w:p w14:paraId="397F6C16" w14:textId="77777777"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налог на имущество;</w:t>
      </w:r>
    </w:p>
    <w:p w14:paraId="68624C66" w14:textId="1ED5CAAD"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иные виды аналогичных расходов</w:t>
      </w:r>
      <w:r w:rsidRPr="00035EFD">
        <w:rPr>
          <w:sz w:val="28"/>
          <w:szCs w:val="28"/>
        </w:rPr>
        <w:t>.</w:t>
      </w:r>
    </w:p>
    <w:p w14:paraId="1E19DF0A" w14:textId="20741291" w:rsidR="0095345B" w:rsidRPr="0095345B" w:rsidRDefault="0095345B" w:rsidP="00940FE4">
      <w:pPr>
        <w:pStyle w:val="a9"/>
        <w:numPr>
          <w:ilvl w:val="2"/>
          <w:numId w:val="9"/>
        </w:numPr>
        <w:spacing w:line="360" w:lineRule="auto"/>
        <w:ind w:left="0" w:firstLine="709"/>
        <w:jc w:val="both"/>
        <w:rPr>
          <w:sz w:val="28"/>
          <w:szCs w:val="28"/>
        </w:rPr>
      </w:pPr>
      <w:r w:rsidRPr="0095345B">
        <w:rPr>
          <w:sz w:val="28"/>
          <w:szCs w:val="28"/>
        </w:rPr>
        <w:t>Распределение накладных и общехозяйственных расходов между источниками финансирования (КФО) осуществляется с учетом следующих особенностей:</w:t>
      </w:r>
    </w:p>
    <w:p w14:paraId="2BD4F2C5" w14:textId="3DE1AB29" w:rsidR="0095345B" w:rsidRPr="0025518A" w:rsidRDefault="0095345B" w:rsidP="00940FE4">
      <w:pPr>
        <w:pStyle w:val="a9"/>
        <w:numPr>
          <w:ilvl w:val="3"/>
          <w:numId w:val="9"/>
        </w:numPr>
        <w:spacing w:line="360" w:lineRule="auto"/>
        <w:ind w:left="0"/>
        <w:jc w:val="both"/>
        <w:rPr>
          <w:sz w:val="28"/>
          <w:szCs w:val="28"/>
        </w:rPr>
      </w:pPr>
      <w:r w:rsidRPr="0025518A">
        <w:rPr>
          <w:sz w:val="28"/>
          <w:szCs w:val="28"/>
        </w:rPr>
        <w:t>Расходы на содержание и эксплуатацию имущества - используемого в деятельности, финансируемой только за счет одного КФО - на соответствующий КФО;</w:t>
      </w:r>
    </w:p>
    <w:p w14:paraId="23724510" w14:textId="26EA6C29" w:rsidR="0095345B" w:rsidRPr="00035EFD" w:rsidRDefault="0095345B" w:rsidP="00940FE4">
      <w:pPr>
        <w:spacing w:line="360" w:lineRule="auto"/>
        <w:contextualSpacing/>
        <w:jc w:val="both"/>
        <w:rPr>
          <w:sz w:val="28"/>
          <w:szCs w:val="28"/>
        </w:rPr>
      </w:pPr>
      <w:r w:rsidRPr="00C34113">
        <w:rPr>
          <w:sz w:val="28"/>
          <w:szCs w:val="28"/>
        </w:rPr>
        <w:t xml:space="preserve">- используемого в видах деятельности, относимых к разным КФО, - пропорционально </w:t>
      </w:r>
      <w:r w:rsidRPr="00035EFD">
        <w:rPr>
          <w:rStyle w:val="affffa"/>
          <w:b w:val="0"/>
          <w:color w:val="auto"/>
          <w:sz w:val="28"/>
          <w:szCs w:val="28"/>
        </w:rPr>
        <w:t>объемам оказанных услуг по соответствующим КФО</w:t>
      </w:r>
      <w:r w:rsidRPr="00035EFD">
        <w:rPr>
          <w:sz w:val="28"/>
          <w:szCs w:val="28"/>
        </w:rPr>
        <w:t>;</w:t>
      </w:r>
    </w:p>
    <w:p w14:paraId="71D033F4" w14:textId="77777777" w:rsidR="0095345B" w:rsidRDefault="0095345B" w:rsidP="00940FE4">
      <w:pPr>
        <w:spacing w:line="360" w:lineRule="auto"/>
        <w:contextualSpacing/>
        <w:jc w:val="both"/>
        <w:rPr>
          <w:sz w:val="28"/>
          <w:szCs w:val="28"/>
        </w:rPr>
      </w:pPr>
      <w:r w:rsidRPr="00C34113">
        <w:rPr>
          <w:sz w:val="28"/>
          <w:szCs w:val="28"/>
        </w:rPr>
        <w:t>- переданного в аренду, - на КФО 2</w:t>
      </w:r>
      <w:r>
        <w:rPr>
          <w:sz w:val="28"/>
          <w:szCs w:val="28"/>
        </w:rPr>
        <w:t>.</w:t>
      </w:r>
    </w:p>
    <w:p w14:paraId="5B65F9DF" w14:textId="3017881A" w:rsidR="0095345B" w:rsidRPr="0095345B" w:rsidRDefault="0095345B" w:rsidP="00940FE4">
      <w:pPr>
        <w:pStyle w:val="a9"/>
        <w:numPr>
          <w:ilvl w:val="3"/>
          <w:numId w:val="9"/>
        </w:numPr>
        <w:spacing w:line="360" w:lineRule="auto"/>
        <w:ind w:left="0"/>
        <w:jc w:val="both"/>
        <w:rPr>
          <w:sz w:val="28"/>
          <w:szCs w:val="28"/>
        </w:rPr>
      </w:pPr>
      <w:r w:rsidRPr="0095345B">
        <w:rPr>
          <w:sz w:val="28"/>
          <w:szCs w:val="28"/>
        </w:rPr>
        <w:t>Расходы на коммунальные услуги, содержание охраны, включая охранную сигнализацию, а также прочие работы и услуги:</w:t>
      </w:r>
    </w:p>
    <w:p w14:paraId="5DBAB044" w14:textId="7DFE3C90" w:rsidR="00C17902" w:rsidRPr="00035EFD" w:rsidRDefault="0095345B" w:rsidP="00940FE4">
      <w:pPr>
        <w:spacing w:line="360" w:lineRule="auto"/>
        <w:contextualSpacing/>
        <w:jc w:val="both"/>
        <w:rPr>
          <w:sz w:val="28"/>
          <w:szCs w:val="28"/>
        </w:rPr>
      </w:pPr>
      <w:r w:rsidRPr="00035EFD">
        <w:rPr>
          <w:rStyle w:val="affffa"/>
          <w:b w:val="0"/>
          <w:color w:val="auto"/>
          <w:sz w:val="28"/>
          <w:szCs w:val="28"/>
        </w:rPr>
        <w:t>- </w:t>
      </w:r>
      <w:r w:rsidR="00C17902" w:rsidRPr="00035EFD">
        <w:rPr>
          <w:rStyle w:val="affffa"/>
          <w:b w:val="0"/>
          <w:color w:val="auto"/>
          <w:sz w:val="28"/>
          <w:szCs w:val="28"/>
        </w:rPr>
        <w:t>в соответствии с коэффициентом, устанавливаемым приказом руководителя учреждения ежегодно</w:t>
      </w:r>
      <w:r w:rsidR="00C17902" w:rsidRPr="00035EFD">
        <w:rPr>
          <w:sz w:val="28"/>
          <w:szCs w:val="28"/>
        </w:rPr>
        <w:t>.</w:t>
      </w:r>
    </w:p>
    <w:p w14:paraId="50C3C747" w14:textId="7C575610" w:rsidR="0095345B" w:rsidRPr="00940FE4" w:rsidRDefault="0095345B" w:rsidP="00940FE4">
      <w:pPr>
        <w:pStyle w:val="a9"/>
        <w:numPr>
          <w:ilvl w:val="3"/>
          <w:numId w:val="9"/>
        </w:numPr>
        <w:spacing w:line="360" w:lineRule="auto"/>
        <w:ind w:left="0"/>
        <w:jc w:val="both"/>
        <w:rPr>
          <w:sz w:val="28"/>
          <w:szCs w:val="28"/>
        </w:rPr>
      </w:pPr>
      <w:r w:rsidRPr="00C17902">
        <w:rPr>
          <w:sz w:val="28"/>
          <w:szCs w:val="28"/>
        </w:rPr>
        <w:t xml:space="preserve">Материальные запасы относятся на КФО, соответствующий источнику </w:t>
      </w:r>
      <w:r w:rsidRPr="00940FE4">
        <w:rPr>
          <w:sz w:val="28"/>
          <w:szCs w:val="28"/>
        </w:rPr>
        <w:t>приобретения. Выбор источника закупки осуществляется</w:t>
      </w:r>
      <w:r w:rsidR="00035EFD" w:rsidRPr="00940FE4">
        <w:rPr>
          <w:sz w:val="28"/>
          <w:szCs w:val="28"/>
        </w:rPr>
        <w:t xml:space="preserve"> </w:t>
      </w:r>
      <w:r w:rsidRPr="00940FE4">
        <w:rPr>
          <w:rStyle w:val="affffa"/>
          <w:b w:val="0"/>
          <w:color w:val="auto"/>
          <w:sz w:val="28"/>
          <w:szCs w:val="28"/>
        </w:rPr>
        <w:t>в соответствии с коэффициентом, устанавливаемым приказом руководителя учреждения ежегодно</w:t>
      </w:r>
      <w:r w:rsidR="00C17902" w:rsidRPr="00940FE4">
        <w:rPr>
          <w:rStyle w:val="affffa"/>
          <w:b w:val="0"/>
          <w:color w:val="auto"/>
          <w:sz w:val="28"/>
          <w:szCs w:val="28"/>
        </w:rPr>
        <w:t>.</w:t>
      </w:r>
    </w:p>
    <w:p w14:paraId="7512BE6E" w14:textId="282AD7B7" w:rsidR="0095345B" w:rsidRPr="00C17902" w:rsidRDefault="0095345B" w:rsidP="00940FE4">
      <w:pPr>
        <w:pStyle w:val="a9"/>
        <w:numPr>
          <w:ilvl w:val="2"/>
          <w:numId w:val="9"/>
        </w:numPr>
        <w:spacing w:line="360" w:lineRule="auto"/>
        <w:ind w:left="0" w:firstLine="709"/>
        <w:jc w:val="both"/>
        <w:rPr>
          <w:sz w:val="28"/>
          <w:szCs w:val="28"/>
        </w:rPr>
      </w:pPr>
      <w:r w:rsidRPr="00C17902">
        <w:rPr>
          <w:sz w:val="28"/>
          <w:szCs w:val="28"/>
        </w:rPr>
        <w:t xml:space="preserve">Накладные расходы подлежат распределению на себестоимость готовой продукции, работ, услуг ежемесячно (за исключением остатков незавершенного производства) </w:t>
      </w:r>
      <w:r w:rsidRPr="00B111DF">
        <w:rPr>
          <w:sz w:val="28"/>
          <w:szCs w:val="28"/>
        </w:rPr>
        <w:t>пропорционально</w:t>
      </w:r>
      <w:r w:rsidR="003559B2" w:rsidRPr="00B111DF">
        <w:rPr>
          <w:rStyle w:val="affffa"/>
          <w:b w:val="0"/>
          <w:color w:val="auto"/>
          <w:sz w:val="28"/>
          <w:szCs w:val="28"/>
        </w:rPr>
        <w:t xml:space="preserve"> </w:t>
      </w:r>
      <w:r w:rsidR="00035EFD">
        <w:rPr>
          <w:rStyle w:val="affffa"/>
          <w:b w:val="0"/>
          <w:color w:val="auto"/>
          <w:sz w:val="28"/>
          <w:szCs w:val="28"/>
        </w:rPr>
        <w:t xml:space="preserve">прямым </w:t>
      </w:r>
      <w:r w:rsidR="003559B2" w:rsidRPr="00B111DF">
        <w:rPr>
          <w:rStyle w:val="affffa"/>
          <w:b w:val="0"/>
          <w:color w:val="auto"/>
          <w:sz w:val="28"/>
          <w:szCs w:val="28"/>
        </w:rPr>
        <w:t>затратам</w:t>
      </w:r>
      <w:r w:rsidR="00C17902">
        <w:rPr>
          <w:rStyle w:val="affffa"/>
          <w:b w:val="0"/>
          <w:color w:val="auto"/>
          <w:sz w:val="28"/>
          <w:szCs w:val="28"/>
        </w:rPr>
        <w:t>.</w:t>
      </w:r>
    </w:p>
    <w:p w14:paraId="1636B074" w14:textId="77777777" w:rsidR="00C17902" w:rsidRPr="009B7AEF" w:rsidRDefault="00463BC9" w:rsidP="00940FE4">
      <w:pPr>
        <w:pStyle w:val="a9"/>
        <w:numPr>
          <w:ilvl w:val="2"/>
          <w:numId w:val="9"/>
        </w:numPr>
        <w:spacing w:line="360" w:lineRule="auto"/>
        <w:jc w:val="both"/>
        <w:rPr>
          <w:sz w:val="28"/>
          <w:szCs w:val="28"/>
        </w:rPr>
      </w:pPr>
      <w:r w:rsidRPr="009B7AEF">
        <w:rPr>
          <w:sz w:val="28"/>
          <w:szCs w:val="28"/>
        </w:rPr>
        <w:t xml:space="preserve">Общехозяйственные расходы подлежат распределению </w:t>
      </w:r>
    </w:p>
    <w:p w14:paraId="1D201B5C" w14:textId="708367F3" w:rsidR="00463BC9" w:rsidRDefault="00C17902" w:rsidP="00940FE4">
      <w:pPr>
        <w:spacing w:line="360" w:lineRule="auto"/>
        <w:contextualSpacing/>
        <w:jc w:val="both"/>
        <w:rPr>
          <w:sz w:val="28"/>
          <w:szCs w:val="28"/>
        </w:rPr>
      </w:pPr>
      <w:r>
        <w:rPr>
          <w:sz w:val="28"/>
          <w:szCs w:val="28"/>
        </w:rPr>
        <w:t xml:space="preserve">- </w:t>
      </w:r>
      <w:r w:rsidRPr="00C17902">
        <w:rPr>
          <w:sz w:val="28"/>
          <w:szCs w:val="28"/>
        </w:rPr>
        <w:t xml:space="preserve">в части распределяемых расходов </w:t>
      </w:r>
      <w:r w:rsidR="00F524F3">
        <w:rPr>
          <w:sz w:val="28"/>
          <w:szCs w:val="28"/>
        </w:rPr>
        <w:t xml:space="preserve">- </w:t>
      </w:r>
      <w:r w:rsidR="00463BC9" w:rsidRPr="00463BC9">
        <w:rPr>
          <w:sz w:val="28"/>
          <w:szCs w:val="28"/>
        </w:rPr>
        <w:t>на себестоимость готовой продукции, работ, услуг ежемесячно пропорционально</w:t>
      </w:r>
      <w:r w:rsidRPr="00C17902">
        <w:rPr>
          <w:b/>
          <w:sz w:val="28"/>
          <w:szCs w:val="28"/>
        </w:rPr>
        <w:t xml:space="preserve"> </w:t>
      </w:r>
      <w:r w:rsidR="003F72EA">
        <w:rPr>
          <w:sz w:val="28"/>
          <w:szCs w:val="28"/>
        </w:rPr>
        <w:t>прямым зат</w:t>
      </w:r>
      <w:r w:rsidR="003559B2">
        <w:rPr>
          <w:sz w:val="28"/>
          <w:szCs w:val="28"/>
        </w:rPr>
        <w:t>ратам;</w:t>
      </w:r>
    </w:p>
    <w:p w14:paraId="7AE26EDC" w14:textId="2F14DB7C" w:rsidR="00C17902" w:rsidRDefault="00C17902" w:rsidP="00940FE4">
      <w:pPr>
        <w:spacing w:line="360" w:lineRule="auto"/>
        <w:contextualSpacing/>
        <w:jc w:val="both"/>
        <w:rPr>
          <w:sz w:val="28"/>
          <w:szCs w:val="28"/>
        </w:rPr>
      </w:pPr>
      <w:r w:rsidRPr="00C17902">
        <w:rPr>
          <w:sz w:val="28"/>
          <w:szCs w:val="28"/>
        </w:rPr>
        <w:t>– в части нераспределяемых расходов – на увеличение рас</w:t>
      </w:r>
      <w:r w:rsidR="00F524F3">
        <w:rPr>
          <w:sz w:val="28"/>
          <w:szCs w:val="28"/>
        </w:rPr>
        <w:t>ходов текущего финансового года.</w:t>
      </w:r>
    </w:p>
    <w:p w14:paraId="5ED2239B" w14:textId="3AB263F2" w:rsidR="00F524F3" w:rsidRPr="00F524F3" w:rsidRDefault="00F524F3" w:rsidP="00940FE4">
      <w:pPr>
        <w:pStyle w:val="a9"/>
        <w:numPr>
          <w:ilvl w:val="2"/>
          <w:numId w:val="9"/>
        </w:numPr>
        <w:spacing w:line="360" w:lineRule="auto"/>
        <w:ind w:left="0" w:firstLine="709"/>
        <w:jc w:val="both"/>
        <w:rPr>
          <w:rFonts w:cs="Times New Roman"/>
          <w:sz w:val="28"/>
          <w:szCs w:val="28"/>
        </w:rPr>
      </w:pPr>
      <w:r w:rsidRPr="00F524F3">
        <w:rPr>
          <w:sz w:val="28"/>
          <w:szCs w:val="28"/>
        </w:rPr>
        <w:t xml:space="preserve">Расходами, которые не включаются в себестоимость и сразу </w:t>
      </w:r>
      <w:r w:rsidRPr="00F524F3">
        <w:rPr>
          <w:rFonts w:cs="Times New Roman"/>
          <w:sz w:val="28"/>
          <w:szCs w:val="28"/>
        </w:rPr>
        <w:t xml:space="preserve">списываются на финансовый результат (счет КБК Х.401.20.000), признаются: </w:t>
      </w:r>
    </w:p>
    <w:p w14:paraId="12DCDFC8" w14:textId="68481F2E" w:rsidR="003F72EA" w:rsidRPr="002D0C56" w:rsidRDefault="003F72EA" w:rsidP="00940FE4">
      <w:pPr>
        <w:spacing w:line="360" w:lineRule="auto"/>
        <w:contextualSpacing/>
        <w:jc w:val="both"/>
        <w:rPr>
          <w:sz w:val="28"/>
          <w:szCs w:val="28"/>
        </w:rPr>
      </w:pPr>
      <w:r w:rsidRPr="002D0C56">
        <w:rPr>
          <w:rStyle w:val="affffa"/>
          <w:b w:val="0"/>
          <w:color w:val="auto"/>
          <w:sz w:val="28"/>
          <w:szCs w:val="28"/>
        </w:rPr>
        <w:t>- расходы на социальное обеспечение (статьи КОСГУ 262, 263);</w:t>
      </w:r>
    </w:p>
    <w:p w14:paraId="3E81AF5B" w14:textId="77777777" w:rsidR="003F72EA" w:rsidRPr="002D0C56" w:rsidRDefault="003F72EA" w:rsidP="00940FE4">
      <w:pPr>
        <w:spacing w:line="360" w:lineRule="auto"/>
        <w:contextualSpacing/>
        <w:jc w:val="both"/>
        <w:rPr>
          <w:sz w:val="28"/>
          <w:szCs w:val="28"/>
        </w:rPr>
      </w:pPr>
      <w:r w:rsidRPr="002D0C56">
        <w:rPr>
          <w:rStyle w:val="affffa"/>
          <w:b w:val="0"/>
          <w:color w:val="auto"/>
          <w:sz w:val="28"/>
          <w:szCs w:val="28"/>
        </w:rPr>
        <w:t>- расходы на оплату банковских услуг;</w:t>
      </w:r>
    </w:p>
    <w:p w14:paraId="07982FDB" w14:textId="77777777" w:rsidR="00F524F3" w:rsidRPr="00566720" w:rsidRDefault="00F524F3" w:rsidP="00940FE4">
      <w:pPr>
        <w:spacing w:line="360" w:lineRule="auto"/>
        <w:contextualSpacing/>
        <w:jc w:val="both"/>
        <w:rPr>
          <w:sz w:val="28"/>
          <w:szCs w:val="28"/>
        </w:rPr>
      </w:pPr>
      <w:r w:rsidRPr="00566720">
        <w:rPr>
          <w:sz w:val="28"/>
          <w:szCs w:val="28"/>
        </w:rPr>
        <w:t xml:space="preserve">– расходы на транспортный налог; </w:t>
      </w:r>
    </w:p>
    <w:p w14:paraId="7470ABF6" w14:textId="77777777" w:rsidR="00F524F3" w:rsidRPr="00566720" w:rsidRDefault="00F524F3" w:rsidP="00940FE4">
      <w:pPr>
        <w:spacing w:line="360" w:lineRule="auto"/>
        <w:contextualSpacing/>
        <w:jc w:val="both"/>
        <w:rPr>
          <w:sz w:val="28"/>
          <w:szCs w:val="28"/>
        </w:rPr>
      </w:pPr>
      <w:r w:rsidRPr="00566720">
        <w:rPr>
          <w:sz w:val="28"/>
          <w:szCs w:val="28"/>
        </w:rPr>
        <w:t xml:space="preserve">– расходы на налог на имущество; </w:t>
      </w:r>
    </w:p>
    <w:p w14:paraId="2182008B" w14:textId="77777777" w:rsidR="00F524F3" w:rsidRDefault="00F524F3" w:rsidP="00940FE4">
      <w:pPr>
        <w:spacing w:line="360" w:lineRule="auto"/>
        <w:contextualSpacing/>
        <w:jc w:val="both"/>
        <w:rPr>
          <w:sz w:val="28"/>
          <w:szCs w:val="28"/>
        </w:rPr>
      </w:pPr>
      <w:r w:rsidRPr="00566720">
        <w:rPr>
          <w:sz w:val="28"/>
          <w:szCs w:val="28"/>
        </w:rPr>
        <w:t xml:space="preserve">– штрафы и пени по налогам, штрафы, пени, неустойки за нарушение условий договоров; </w:t>
      </w:r>
    </w:p>
    <w:p w14:paraId="4A8F1C3E" w14:textId="681783CA" w:rsidR="003F72EA" w:rsidRPr="003F72EA" w:rsidRDefault="003F72EA" w:rsidP="00940FE4">
      <w:pPr>
        <w:widowControl w:val="0"/>
        <w:autoSpaceDE w:val="0"/>
        <w:autoSpaceDN w:val="0"/>
        <w:spacing w:line="360" w:lineRule="auto"/>
        <w:contextualSpacing/>
        <w:rPr>
          <w:sz w:val="28"/>
          <w:szCs w:val="28"/>
        </w:rPr>
      </w:pPr>
      <w:r w:rsidRPr="003F72EA">
        <w:rPr>
          <w:sz w:val="28"/>
          <w:szCs w:val="28"/>
        </w:rPr>
        <w:t xml:space="preserve">- </w:t>
      </w:r>
      <w:r>
        <w:rPr>
          <w:sz w:val="28"/>
          <w:szCs w:val="28"/>
        </w:rPr>
        <w:t>в</w:t>
      </w:r>
      <w:r w:rsidRPr="003F72EA">
        <w:rPr>
          <w:sz w:val="28"/>
          <w:szCs w:val="28"/>
        </w:rPr>
        <w:t>озмещение гражданам морального и физического вреда в связи с некачественным оказанием медпомощи;</w:t>
      </w:r>
    </w:p>
    <w:p w14:paraId="3BDD91B6" w14:textId="34F2DCCA" w:rsidR="00F524F3" w:rsidRDefault="00F524F3" w:rsidP="00F524F3">
      <w:pPr>
        <w:spacing w:line="360" w:lineRule="auto"/>
        <w:contextualSpacing/>
        <w:jc w:val="both"/>
        <w:rPr>
          <w:sz w:val="28"/>
          <w:szCs w:val="28"/>
        </w:rPr>
      </w:pPr>
      <w:r w:rsidRPr="00566720">
        <w:rPr>
          <w:sz w:val="28"/>
          <w:szCs w:val="28"/>
        </w:rPr>
        <w:t xml:space="preserve">–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 </w:t>
      </w:r>
    </w:p>
    <w:p w14:paraId="5064DAF8" w14:textId="77777777" w:rsidR="003F72EA" w:rsidRPr="002D0C56" w:rsidRDefault="003F72EA" w:rsidP="003F72EA">
      <w:pPr>
        <w:spacing w:line="360" w:lineRule="auto"/>
        <w:contextualSpacing/>
        <w:jc w:val="both"/>
        <w:rPr>
          <w:sz w:val="28"/>
          <w:szCs w:val="28"/>
        </w:rPr>
      </w:pPr>
      <w:r w:rsidRPr="002D0C56">
        <w:rPr>
          <w:rStyle w:val="affffa"/>
          <w:b w:val="0"/>
          <w:color w:val="auto"/>
          <w:sz w:val="28"/>
          <w:szCs w:val="28"/>
        </w:rPr>
        <w:t>- амортизация по имуществу, учтенному на КФО 2, если это имущество полностью (частично) используется в деятельности по выполнению госзадания;</w:t>
      </w:r>
    </w:p>
    <w:p w14:paraId="1E9DA60E" w14:textId="77777777" w:rsidR="002D0C56" w:rsidRPr="002D0C56" w:rsidRDefault="002D0C56" w:rsidP="00940FE4">
      <w:pPr>
        <w:pStyle w:val="s1"/>
        <w:numPr>
          <w:ilvl w:val="2"/>
          <w:numId w:val="9"/>
        </w:numPr>
        <w:shd w:val="clear" w:color="auto" w:fill="FFFFFF"/>
        <w:spacing w:before="0" w:beforeAutospacing="0" w:after="0" w:afterAutospacing="0" w:line="360" w:lineRule="auto"/>
        <w:ind w:firstLine="709"/>
        <w:jc w:val="both"/>
        <w:rPr>
          <w:rFonts w:eastAsia="Batang"/>
          <w:sz w:val="28"/>
          <w:szCs w:val="28"/>
        </w:rPr>
      </w:pPr>
      <w:r w:rsidRPr="002D0C56">
        <w:rPr>
          <w:rFonts w:eastAsia="Batang"/>
          <w:sz w:val="28"/>
          <w:szCs w:val="28"/>
        </w:rPr>
        <w:t>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14:paraId="20F820EF" w14:textId="77777777" w:rsidR="002D0C56" w:rsidRPr="002D0C56" w:rsidRDefault="002D0C56" w:rsidP="002D0C56">
      <w:pPr>
        <w:pStyle w:val="s1"/>
        <w:shd w:val="clear" w:color="auto" w:fill="FFFFFF"/>
        <w:spacing w:before="0" w:beforeAutospacing="0" w:after="0" w:afterAutospacing="0" w:line="360" w:lineRule="auto"/>
        <w:ind w:firstLine="709"/>
        <w:contextualSpacing/>
        <w:jc w:val="both"/>
        <w:rPr>
          <w:rFonts w:eastAsia="Batang"/>
          <w:sz w:val="28"/>
          <w:szCs w:val="28"/>
        </w:rPr>
      </w:pPr>
      <w:r w:rsidRPr="002D0C56">
        <w:rPr>
          <w:rFonts w:eastAsia="Batang"/>
          <w:sz w:val="28"/>
          <w:szCs w:val="28"/>
        </w:rPr>
        <w:t>Незавершенное производство отражается в бухгалтерском учете по фактической себестоимости прямых затрат.</w:t>
      </w:r>
    </w:p>
    <w:p w14:paraId="68B1155A" w14:textId="1E0E73C0" w:rsidR="002D0C56" w:rsidRPr="002D0C56" w:rsidRDefault="002D0C56" w:rsidP="002D0C56">
      <w:pPr>
        <w:pStyle w:val="s1"/>
        <w:shd w:val="clear" w:color="auto" w:fill="FFFFFF"/>
        <w:spacing w:before="0" w:beforeAutospacing="0" w:after="0" w:afterAutospacing="0" w:line="360" w:lineRule="auto"/>
        <w:ind w:firstLine="709"/>
        <w:contextualSpacing/>
        <w:jc w:val="both"/>
        <w:rPr>
          <w:rFonts w:eastAsia="Batang"/>
          <w:sz w:val="28"/>
          <w:szCs w:val="28"/>
        </w:rPr>
      </w:pPr>
      <w:r w:rsidRPr="002D0C56">
        <w:rPr>
          <w:rFonts w:eastAsia="Batang"/>
          <w:sz w:val="28"/>
          <w:szCs w:val="28"/>
        </w:rPr>
        <w:t>Сумма общехозяйственных расходов учреждения не включается в фактическую стоимость незавершенного производства.</w:t>
      </w:r>
    </w:p>
    <w:p w14:paraId="08735CA2" w14:textId="77777777" w:rsidR="003F72EA" w:rsidRDefault="003F72EA" w:rsidP="000B25A7">
      <w:pPr>
        <w:pStyle w:val="a9"/>
        <w:numPr>
          <w:ilvl w:val="2"/>
          <w:numId w:val="9"/>
        </w:numPr>
        <w:spacing w:line="360" w:lineRule="auto"/>
        <w:ind w:left="0" w:firstLine="709"/>
        <w:jc w:val="both"/>
        <w:rPr>
          <w:color w:val="000000"/>
          <w:sz w:val="28"/>
          <w:szCs w:val="28"/>
        </w:rPr>
      </w:pPr>
      <w:r w:rsidRPr="003F72EA">
        <w:rPr>
          <w:color w:val="000000"/>
          <w:sz w:val="28"/>
          <w:szCs w:val="28"/>
        </w:rPr>
        <w:t>Доля затрат на незавершенное производство рассчитывается:</w:t>
      </w:r>
    </w:p>
    <w:p w14:paraId="0CA39D24" w14:textId="4CB56D72" w:rsidR="003F72EA" w:rsidRPr="003F72EA" w:rsidRDefault="003F72EA" w:rsidP="000B25A7">
      <w:pPr>
        <w:pStyle w:val="a9"/>
        <w:spacing w:line="360" w:lineRule="auto"/>
        <w:ind w:left="0" w:firstLine="709"/>
        <w:jc w:val="both"/>
        <w:rPr>
          <w:rFonts w:cs="Times New Roman"/>
          <w:color w:val="000000"/>
          <w:sz w:val="28"/>
          <w:szCs w:val="28"/>
        </w:rPr>
      </w:pPr>
      <w:r w:rsidRPr="003F72EA">
        <w:rPr>
          <w:rFonts w:cs="Times New Roman"/>
          <w:color w:val="000000"/>
          <w:sz w:val="28"/>
          <w:szCs w:val="28"/>
        </w:rPr>
        <w:t>в части услуг – пропорционально доле незавершенных заказов в общем объеме заказов, выполняемых в течение месяца;</w:t>
      </w:r>
    </w:p>
    <w:p w14:paraId="7BD01E41" w14:textId="77777777" w:rsidR="003F72EA" w:rsidRPr="003F72EA" w:rsidRDefault="003F72EA" w:rsidP="000B25A7">
      <w:pPr>
        <w:spacing w:line="360" w:lineRule="auto"/>
        <w:ind w:right="180" w:firstLine="709"/>
        <w:contextualSpacing/>
        <w:jc w:val="both"/>
        <w:rPr>
          <w:color w:val="000000"/>
          <w:sz w:val="28"/>
          <w:szCs w:val="28"/>
        </w:rPr>
      </w:pPr>
      <w:r w:rsidRPr="003F72EA">
        <w:rPr>
          <w:color w:val="000000"/>
          <w:sz w:val="28"/>
          <w:szCs w:val="28"/>
        </w:rPr>
        <w:t>в части продукции – пропорционально доле не готовых изделий в общем объеме изделий, изготавливаемых в течение месяца.</w:t>
      </w:r>
    </w:p>
    <w:p w14:paraId="38F8E3F9" w14:textId="77777777" w:rsidR="003F72EA" w:rsidRPr="003F72EA" w:rsidRDefault="003F72EA" w:rsidP="003F72EA">
      <w:pPr>
        <w:spacing w:line="360" w:lineRule="auto"/>
        <w:contextualSpacing/>
        <w:jc w:val="both"/>
        <w:rPr>
          <w:color w:val="000000"/>
          <w:sz w:val="28"/>
          <w:szCs w:val="28"/>
        </w:rPr>
      </w:pPr>
      <w:r w:rsidRPr="003F72EA">
        <w:rPr>
          <w:color w:val="000000"/>
          <w:sz w:val="28"/>
          <w:szCs w:val="28"/>
        </w:rPr>
        <w:t>Основание: пункт 135 Инструкции к Единому плану счетов № 157н, пункты 20, 28, 33 СГС «Запасы».</w:t>
      </w:r>
    </w:p>
    <w:p w14:paraId="3149E674" w14:textId="6AD79AA9" w:rsidR="00463BC9" w:rsidRPr="00940FE4" w:rsidRDefault="00463BC9" w:rsidP="0065212B">
      <w:pPr>
        <w:pStyle w:val="a9"/>
        <w:numPr>
          <w:ilvl w:val="2"/>
          <w:numId w:val="9"/>
        </w:numPr>
        <w:spacing w:line="360" w:lineRule="auto"/>
        <w:ind w:left="0" w:firstLine="709"/>
        <w:jc w:val="both"/>
        <w:rPr>
          <w:sz w:val="28"/>
          <w:szCs w:val="28"/>
        </w:rPr>
      </w:pPr>
      <w:r w:rsidRPr="00463BC9">
        <w:rPr>
          <w:sz w:val="28"/>
          <w:szCs w:val="28"/>
        </w:rPr>
        <w:t xml:space="preserve">Расходы, осуществленные за счет КФО 2, по оплате обязательств, </w:t>
      </w:r>
      <w:r w:rsidRPr="00940FE4">
        <w:rPr>
          <w:sz w:val="28"/>
          <w:szCs w:val="28"/>
        </w:rPr>
        <w:t xml:space="preserve">принятых в рамках КФО 4, и не планируемые к восстановлению, списываются </w:t>
      </w:r>
      <w:r w:rsidR="009B7AEF" w:rsidRPr="00940FE4">
        <w:rPr>
          <w:rStyle w:val="affffa"/>
          <w:rFonts w:cs="Times New Roman"/>
          <w:b w:val="0"/>
          <w:color w:val="auto"/>
          <w:sz w:val="28"/>
          <w:szCs w:val="28"/>
        </w:rPr>
        <w:t>в дебет счета 2 401 20</w:t>
      </w:r>
      <w:r w:rsidR="0065212B" w:rsidRPr="00940FE4">
        <w:rPr>
          <w:rStyle w:val="affffa"/>
          <w:rFonts w:cs="Times New Roman"/>
          <w:b w:val="0"/>
          <w:color w:val="auto"/>
          <w:sz w:val="28"/>
          <w:szCs w:val="28"/>
        </w:rPr>
        <w:t> </w:t>
      </w:r>
      <w:r w:rsidR="009B7AEF" w:rsidRPr="00940FE4">
        <w:rPr>
          <w:rStyle w:val="affffa"/>
          <w:rFonts w:cs="Times New Roman"/>
          <w:b w:val="0"/>
          <w:color w:val="auto"/>
          <w:sz w:val="28"/>
          <w:szCs w:val="28"/>
        </w:rPr>
        <w:t>000</w:t>
      </w:r>
      <w:r w:rsidRPr="00940FE4">
        <w:rPr>
          <w:sz w:val="28"/>
          <w:szCs w:val="28"/>
        </w:rPr>
        <w:t>.</w:t>
      </w:r>
    </w:p>
    <w:p w14:paraId="36FD6C27" w14:textId="77777777" w:rsidR="0065212B" w:rsidRPr="0065212B" w:rsidRDefault="0065212B" w:rsidP="0065212B">
      <w:pPr>
        <w:pStyle w:val="a9"/>
        <w:numPr>
          <w:ilvl w:val="2"/>
          <w:numId w:val="9"/>
        </w:numPr>
        <w:spacing w:line="360" w:lineRule="auto"/>
        <w:ind w:left="0" w:right="525" w:firstLine="709"/>
        <w:jc w:val="both"/>
        <w:rPr>
          <w:sz w:val="28"/>
          <w:szCs w:val="28"/>
        </w:rPr>
      </w:pPr>
      <w:r w:rsidRPr="0065212B">
        <w:rPr>
          <w:sz w:val="28"/>
          <w:szCs w:val="28"/>
        </w:rPr>
        <w:t>Фактическая себестоимость, сформированная на счете 109 60, относится на уменьшение финансового результата учреждения в следующем порядке (</w:t>
      </w:r>
      <w:hyperlink r:id="rId155" w:tgtFrame="_top" w:history="1">
        <w:r w:rsidRPr="0065212B">
          <w:rPr>
            <w:rStyle w:val="af9"/>
            <w:rFonts w:eastAsia="Times New Roman" w:cs="Times New Roman"/>
            <w:color w:val="auto"/>
            <w:sz w:val="28"/>
            <w:szCs w:val="28"/>
            <w:u w:val="none"/>
          </w:rPr>
          <w:t>п. 67 Инструкции № 174н</w:t>
        </w:r>
      </w:hyperlink>
      <w:r w:rsidRPr="0065212B">
        <w:rPr>
          <w:sz w:val="28"/>
          <w:szCs w:val="28"/>
        </w:rPr>
        <w:t>):</w:t>
      </w:r>
    </w:p>
    <w:p w14:paraId="332AE4A4" w14:textId="77777777" w:rsidR="0065212B" w:rsidRPr="0065212B" w:rsidRDefault="0065212B" w:rsidP="00212832">
      <w:pPr>
        <w:pStyle w:val="a9"/>
        <w:numPr>
          <w:ilvl w:val="0"/>
          <w:numId w:val="36"/>
        </w:numPr>
        <w:spacing w:line="360" w:lineRule="auto"/>
        <w:ind w:left="0" w:right="1050" w:firstLine="0"/>
        <w:jc w:val="both"/>
        <w:rPr>
          <w:sz w:val="28"/>
          <w:szCs w:val="28"/>
        </w:rPr>
      </w:pPr>
      <w:r w:rsidRPr="0065212B">
        <w:rPr>
          <w:sz w:val="28"/>
          <w:szCs w:val="28"/>
        </w:rPr>
        <w:t>в рамках иной приносящей доход деятельности - по дебету счета 2 401 10 131 "Доходы экономического субъекта";</w:t>
      </w:r>
    </w:p>
    <w:p w14:paraId="21A324DE" w14:textId="285AE298" w:rsidR="00940FE4" w:rsidRPr="003E5C11" w:rsidRDefault="0065212B" w:rsidP="00940FE4">
      <w:pPr>
        <w:pStyle w:val="a9"/>
        <w:numPr>
          <w:ilvl w:val="0"/>
          <w:numId w:val="36"/>
        </w:numPr>
        <w:spacing w:line="360" w:lineRule="auto"/>
        <w:ind w:left="0" w:right="1050" w:firstLine="0"/>
        <w:jc w:val="both"/>
        <w:rPr>
          <w:sz w:val="28"/>
          <w:szCs w:val="28"/>
        </w:rPr>
      </w:pPr>
      <w:r w:rsidRPr="0065212B">
        <w:rPr>
          <w:sz w:val="28"/>
          <w:szCs w:val="28"/>
        </w:rPr>
        <w:t>в рамках исполнения государственного (муниципального) задания - по дебету счета 4 401 10 131 "Доходы экономического субъекта"</w:t>
      </w:r>
      <w:r w:rsidR="00940FE4">
        <w:rPr>
          <w:sz w:val="28"/>
          <w:szCs w:val="28"/>
        </w:rPr>
        <w:t>.</w:t>
      </w:r>
    </w:p>
    <w:p w14:paraId="7B1ACE2C" w14:textId="77777777" w:rsidR="0090204B" w:rsidRPr="00985E9B" w:rsidRDefault="0090204B"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33" w:name="_Toc67333525"/>
      <w:r>
        <w:rPr>
          <w:rFonts w:ascii="Times New Roman" w:hAnsi="Times New Roman" w:cs="Times New Roman"/>
          <w:b/>
          <w:iCs/>
          <w:color w:val="auto"/>
          <w:sz w:val="28"/>
          <w:szCs w:val="28"/>
        </w:rPr>
        <w:t>Учет расчетов с учредителем</w:t>
      </w:r>
      <w:bookmarkEnd w:id="233"/>
    </w:p>
    <w:p w14:paraId="4E646C9D" w14:textId="78F57BA3" w:rsidR="00463BC9" w:rsidRPr="00463BC9" w:rsidRDefault="00463BC9" w:rsidP="009B7AEF">
      <w:pPr>
        <w:pStyle w:val="a9"/>
        <w:numPr>
          <w:ilvl w:val="2"/>
          <w:numId w:val="9"/>
        </w:numPr>
        <w:spacing w:line="360" w:lineRule="auto"/>
        <w:ind w:left="0" w:firstLine="709"/>
        <w:jc w:val="both"/>
        <w:rPr>
          <w:sz w:val="28"/>
          <w:szCs w:val="28"/>
        </w:rPr>
      </w:pPr>
      <w:r w:rsidRPr="00463BC9">
        <w:rPr>
          <w:sz w:val="28"/>
          <w:szCs w:val="28"/>
        </w:rPr>
        <w:t>На счете 0 210 06 000 "Расчеты с учредителем" подлежит учету балансовая стоимость имущества, которым</w:t>
      </w:r>
      <w:r w:rsidR="003E5C11">
        <w:rPr>
          <w:sz w:val="28"/>
          <w:szCs w:val="28"/>
        </w:rPr>
        <w:t xml:space="preserve">, </w:t>
      </w:r>
      <w:r w:rsidRPr="00463BC9">
        <w:rPr>
          <w:sz w:val="28"/>
          <w:szCs w:val="28"/>
        </w:rPr>
        <w:t>согласно действующему законодательству</w:t>
      </w:r>
      <w:r w:rsidR="003E5C11">
        <w:rPr>
          <w:sz w:val="28"/>
          <w:szCs w:val="28"/>
        </w:rPr>
        <w:t>,</w:t>
      </w:r>
      <w:r w:rsidRPr="00463BC9">
        <w:rPr>
          <w:sz w:val="28"/>
          <w:szCs w:val="28"/>
        </w:rPr>
        <w:t xml:space="preserve"> учреждение:</w:t>
      </w:r>
    </w:p>
    <w:p w14:paraId="7DA79BF9" w14:textId="77777777" w:rsidR="00463BC9" w:rsidRPr="00463BC9" w:rsidRDefault="00463BC9" w:rsidP="00463BC9">
      <w:pPr>
        <w:spacing w:line="360" w:lineRule="auto"/>
        <w:jc w:val="both"/>
        <w:rPr>
          <w:sz w:val="28"/>
          <w:szCs w:val="28"/>
        </w:rPr>
      </w:pPr>
      <w:r w:rsidRPr="00463BC9">
        <w:rPr>
          <w:sz w:val="28"/>
          <w:szCs w:val="28"/>
        </w:rPr>
        <w:t>- может распоряжаться только по согласованию с собственником;</w:t>
      </w:r>
    </w:p>
    <w:p w14:paraId="2217909A" w14:textId="77777777" w:rsidR="00463BC9" w:rsidRPr="00463BC9" w:rsidRDefault="00463BC9" w:rsidP="00463BC9">
      <w:pPr>
        <w:spacing w:line="360" w:lineRule="auto"/>
        <w:jc w:val="both"/>
        <w:rPr>
          <w:sz w:val="28"/>
          <w:szCs w:val="28"/>
        </w:rPr>
      </w:pPr>
      <w:r w:rsidRPr="00463BC9">
        <w:rPr>
          <w:sz w:val="28"/>
          <w:szCs w:val="28"/>
        </w:rPr>
        <w:t>- не отвечает по своим обязательствам.</w:t>
      </w:r>
    </w:p>
    <w:p w14:paraId="7D132235" w14:textId="77777777" w:rsidR="00463BC9" w:rsidRPr="00463BC9" w:rsidRDefault="00463BC9" w:rsidP="00463BC9">
      <w:pPr>
        <w:pStyle w:val="affffc"/>
        <w:spacing w:line="360" w:lineRule="auto"/>
        <w:ind w:firstLine="0"/>
        <w:contextualSpacing/>
        <w:rPr>
          <w:rFonts w:ascii="Times New Roman" w:hAnsi="Times New Roman" w:cs="Times New Roman"/>
          <w:sz w:val="28"/>
          <w:szCs w:val="28"/>
        </w:rPr>
      </w:pPr>
      <w:r w:rsidRPr="00463BC9">
        <w:rPr>
          <w:rFonts w:ascii="Times New Roman" w:hAnsi="Times New Roman" w:cs="Times New Roman"/>
          <w:sz w:val="28"/>
          <w:szCs w:val="28"/>
        </w:rPr>
        <w:t xml:space="preserve">(Основание: </w:t>
      </w:r>
      <w:hyperlink r:id="rId156" w:history="1">
        <w:r w:rsidRPr="00463BC9">
          <w:rPr>
            <w:rStyle w:val="affffb"/>
            <w:rFonts w:ascii="Times New Roman" w:hAnsi="Times New Roman" w:cs="Times New Roman"/>
            <w:color w:val="auto"/>
            <w:sz w:val="28"/>
            <w:szCs w:val="28"/>
          </w:rPr>
          <w:t>п. 238</w:t>
        </w:r>
      </w:hyperlink>
      <w:r w:rsidRPr="00463BC9">
        <w:rPr>
          <w:rFonts w:ascii="Times New Roman" w:hAnsi="Times New Roman" w:cs="Times New Roman"/>
          <w:sz w:val="28"/>
          <w:szCs w:val="28"/>
        </w:rPr>
        <w:t xml:space="preserve"> Инструкции N 157н)</w:t>
      </w:r>
    </w:p>
    <w:p w14:paraId="3F4C3D14" w14:textId="7FBCD683" w:rsidR="00463BC9" w:rsidRPr="009B7AEF" w:rsidRDefault="00463BC9" w:rsidP="001F43D2">
      <w:pPr>
        <w:pStyle w:val="a9"/>
        <w:numPr>
          <w:ilvl w:val="2"/>
          <w:numId w:val="9"/>
        </w:numPr>
        <w:spacing w:line="360" w:lineRule="auto"/>
        <w:ind w:left="0" w:firstLine="709"/>
        <w:jc w:val="both"/>
        <w:rPr>
          <w:sz w:val="28"/>
          <w:szCs w:val="28"/>
        </w:rPr>
      </w:pPr>
      <w:r w:rsidRPr="009B7AEF">
        <w:rPr>
          <w:sz w:val="28"/>
          <w:szCs w:val="28"/>
        </w:rPr>
        <w:t>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w:t>
      </w:r>
      <w:r w:rsidRPr="009B7AEF">
        <w:rPr>
          <w:rStyle w:val="affffa"/>
          <w:b w:val="0"/>
          <w:color w:val="auto"/>
          <w:sz w:val="28"/>
          <w:szCs w:val="28"/>
        </w:rPr>
        <w:t> один раз в год (перед составлением годовой отчетности).</w:t>
      </w:r>
    </w:p>
    <w:p w14:paraId="45DCDAC9" w14:textId="77777777" w:rsidR="00463BC9" w:rsidRPr="006B5919" w:rsidRDefault="00463BC9" w:rsidP="006B5919">
      <w:pPr>
        <w:spacing w:line="360" w:lineRule="auto"/>
        <w:ind w:firstLine="708"/>
        <w:contextualSpacing/>
        <w:jc w:val="both"/>
        <w:rPr>
          <w:sz w:val="28"/>
          <w:szCs w:val="28"/>
        </w:rPr>
      </w:pPr>
      <w:r w:rsidRPr="006B5919">
        <w:rPr>
          <w:sz w:val="28"/>
          <w:szCs w:val="28"/>
        </w:rPr>
        <w:t>На суммы изменений показателя счета 0 210 06 000 "Расчеты с учредителем" учреждение направляет учредителю Извещения (</w:t>
      </w:r>
      <w:hyperlink r:id="rId157" w:history="1">
        <w:r w:rsidRPr="006B5919">
          <w:rPr>
            <w:rStyle w:val="affffb"/>
            <w:color w:val="auto"/>
            <w:sz w:val="28"/>
            <w:szCs w:val="28"/>
          </w:rPr>
          <w:t>ф. 0504805</w:t>
        </w:r>
      </w:hyperlink>
      <w:r w:rsidRPr="006B5919">
        <w:rPr>
          <w:sz w:val="28"/>
          <w:szCs w:val="28"/>
        </w:rPr>
        <w:t>).</w:t>
      </w:r>
    </w:p>
    <w:p w14:paraId="7460CB8C" w14:textId="7C95064F" w:rsidR="00940FE4" w:rsidRPr="003E5C11" w:rsidRDefault="00463BC9" w:rsidP="003E5C11">
      <w:pPr>
        <w:pStyle w:val="affffc"/>
        <w:spacing w:line="360" w:lineRule="auto"/>
        <w:ind w:firstLine="0"/>
        <w:contextualSpacing/>
        <w:rPr>
          <w:rFonts w:ascii="Times New Roman" w:hAnsi="Times New Roman" w:cs="Times New Roman"/>
          <w:sz w:val="28"/>
          <w:szCs w:val="28"/>
        </w:rPr>
      </w:pPr>
      <w:r w:rsidRPr="006B5919">
        <w:rPr>
          <w:rFonts w:ascii="Times New Roman" w:hAnsi="Times New Roman" w:cs="Times New Roman"/>
          <w:sz w:val="28"/>
          <w:szCs w:val="28"/>
        </w:rPr>
        <w:t xml:space="preserve">(Основание: </w:t>
      </w:r>
      <w:hyperlink r:id="rId158" w:history="1">
        <w:r w:rsidRPr="006B5919">
          <w:rPr>
            <w:rStyle w:val="affffb"/>
            <w:color w:val="auto"/>
            <w:sz w:val="28"/>
            <w:szCs w:val="28"/>
          </w:rPr>
          <w:t>п. 116</w:t>
        </w:r>
      </w:hyperlink>
      <w:r w:rsidR="000560CE">
        <w:rPr>
          <w:rFonts w:ascii="Times New Roman" w:hAnsi="Times New Roman" w:cs="Times New Roman"/>
          <w:sz w:val="28"/>
          <w:szCs w:val="28"/>
        </w:rPr>
        <w:t xml:space="preserve"> Инструкции N 174н</w:t>
      </w:r>
      <w:r w:rsidRPr="006B5919">
        <w:rPr>
          <w:rFonts w:ascii="Times New Roman" w:hAnsi="Times New Roman" w:cs="Times New Roman"/>
          <w:sz w:val="28"/>
          <w:szCs w:val="28"/>
        </w:rPr>
        <w:t>)</w:t>
      </w:r>
    </w:p>
    <w:p w14:paraId="69C4B6A4" w14:textId="77777777" w:rsidR="002F6204" w:rsidRPr="001271F5" w:rsidRDefault="002F6204" w:rsidP="00AB3231">
      <w:pPr>
        <w:pStyle w:val="2"/>
        <w:keepNext w:val="0"/>
        <w:keepLines w:val="0"/>
        <w:numPr>
          <w:ilvl w:val="1"/>
          <w:numId w:val="9"/>
        </w:numPr>
        <w:spacing w:before="120" w:after="120" w:line="360" w:lineRule="auto"/>
        <w:ind w:firstLine="709"/>
        <w:contextualSpacing/>
        <w:rPr>
          <w:rFonts w:ascii="Times New Roman" w:hAnsi="Times New Roman" w:cs="Times New Roman"/>
          <w:b/>
          <w:bCs/>
          <w:iCs/>
          <w:color w:val="auto"/>
          <w:sz w:val="28"/>
          <w:szCs w:val="28"/>
        </w:rPr>
      </w:pPr>
      <w:bookmarkStart w:id="234" w:name="_ref_1-ede4b316ffe149"/>
      <w:bookmarkStart w:id="235" w:name="_Toc67333526"/>
      <w:r w:rsidRPr="001271F5">
        <w:rPr>
          <w:rFonts w:ascii="Times New Roman" w:hAnsi="Times New Roman" w:cs="Times New Roman"/>
          <w:b/>
          <w:iCs/>
          <w:color w:val="auto"/>
          <w:sz w:val="28"/>
          <w:szCs w:val="28"/>
        </w:rPr>
        <w:t>Финансовые вложения</w:t>
      </w:r>
      <w:bookmarkEnd w:id="234"/>
      <w:bookmarkEnd w:id="235"/>
    </w:p>
    <w:p w14:paraId="3A9FA1E5"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36" w:name="_ref_1-51b6088c070a49"/>
      <w:bookmarkStart w:id="237" w:name="_Toc45709917"/>
      <w:bookmarkStart w:id="238" w:name="_Toc46077198"/>
      <w:bookmarkStart w:id="239" w:name="_Toc55317874"/>
      <w:r w:rsidRPr="00985E9B">
        <w:rPr>
          <w:rFonts w:ascii="Times New Roman" w:hAnsi="Times New Roman" w:cs="Times New Roman"/>
          <w:iCs/>
          <w:color w:val="auto"/>
          <w:sz w:val="28"/>
          <w:szCs w:val="28"/>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236"/>
      <w:bookmarkEnd w:id="237"/>
      <w:bookmarkEnd w:id="238"/>
      <w:bookmarkEnd w:id="239"/>
    </w:p>
    <w:p w14:paraId="1912B2BF"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0" w:name="_ref_1-48d50d1fd2864a"/>
      <w:bookmarkStart w:id="241" w:name="_Toc45709918"/>
      <w:bookmarkStart w:id="242" w:name="_Toc46077199"/>
      <w:bookmarkStart w:id="243" w:name="_Toc55317875"/>
      <w:r w:rsidRPr="00985E9B">
        <w:rPr>
          <w:rFonts w:ascii="Times New Roman" w:hAnsi="Times New Roman" w:cs="Times New Roman"/>
          <w:iCs/>
          <w:color w:val="auto"/>
          <w:sz w:val="28"/>
          <w:szCs w:val="28"/>
        </w:rPr>
        <w:t>Финансовые вложения, которые не относятся к краткосрочным, классифицируются как долгосрочные.</w:t>
      </w:r>
      <w:bookmarkEnd w:id="240"/>
      <w:bookmarkEnd w:id="241"/>
      <w:bookmarkEnd w:id="242"/>
      <w:bookmarkEnd w:id="243"/>
    </w:p>
    <w:p w14:paraId="7D601A15"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4" w:name="_ref_1-55983bd8c37e4a"/>
      <w:bookmarkStart w:id="245" w:name="_Toc45709919"/>
      <w:bookmarkStart w:id="246" w:name="_Toc46077200"/>
      <w:bookmarkStart w:id="247" w:name="_Toc55317876"/>
      <w:r w:rsidRPr="00985E9B">
        <w:rPr>
          <w:rFonts w:ascii="Times New Roman" w:hAnsi="Times New Roman" w:cs="Times New Roman"/>
          <w:iCs/>
          <w:color w:val="auto"/>
          <w:sz w:val="28"/>
          <w:szCs w:val="28"/>
        </w:rPr>
        <w:t xml:space="preserve">Аналитический учет финансовых вложений ведется в Реестре учета ценных бумаг </w:t>
      </w:r>
      <w:hyperlink r:id="rId159" w:history="1">
        <w:r w:rsidRPr="00985E9B">
          <w:rPr>
            <w:rStyle w:val="af9"/>
            <w:rFonts w:ascii="Times New Roman" w:hAnsi="Times New Roman" w:cs="Times New Roman"/>
            <w:iCs/>
            <w:color w:val="auto"/>
            <w:sz w:val="28"/>
            <w:szCs w:val="28"/>
            <w:u w:val="none"/>
          </w:rPr>
          <w:t>(ф. 0504056)</w:t>
        </w:r>
      </w:hyperlink>
      <w:r w:rsidRPr="00985E9B">
        <w:rPr>
          <w:rFonts w:ascii="Times New Roman" w:hAnsi="Times New Roman" w:cs="Times New Roman"/>
          <w:iCs/>
          <w:color w:val="auto"/>
          <w:sz w:val="28"/>
          <w:szCs w:val="28"/>
        </w:rPr>
        <w:t>.</w:t>
      </w:r>
      <w:bookmarkEnd w:id="244"/>
      <w:bookmarkEnd w:id="245"/>
      <w:bookmarkEnd w:id="246"/>
      <w:bookmarkEnd w:id="247"/>
    </w:p>
    <w:p w14:paraId="6AD58985" w14:textId="77777777"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8" w:name="_ref_1-6ff0e9d4b4774d"/>
      <w:bookmarkStart w:id="249" w:name="_Toc45709920"/>
      <w:bookmarkStart w:id="250" w:name="_Toc46077201"/>
      <w:bookmarkStart w:id="251" w:name="_Toc55317877"/>
      <w:r w:rsidRPr="00985E9B">
        <w:rPr>
          <w:rFonts w:ascii="Times New Roman" w:hAnsi="Times New Roman" w:cs="Times New Roman"/>
          <w:iCs/>
          <w:color w:val="auto"/>
          <w:sz w:val="28"/>
          <w:szCs w:val="28"/>
        </w:rPr>
        <w:t xml:space="preserve">Для аналитического учета финансовых вложений, переданных в доверительное управление, к 23-му разряду номера счета 0 204 00 000 через точку добавляется код (номер или буквы аналитического кода для учета вложений, переданных в доверительное </w:t>
      </w:r>
      <w:r w:rsidR="003375A3" w:rsidRPr="00985E9B">
        <w:rPr>
          <w:rFonts w:ascii="Times New Roman" w:hAnsi="Times New Roman" w:cs="Times New Roman"/>
          <w:iCs/>
          <w:color w:val="auto"/>
          <w:sz w:val="28"/>
          <w:szCs w:val="28"/>
        </w:rPr>
        <w:t xml:space="preserve">управление) </w:t>
      </w:r>
      <w:r w:rsidRPr="00985E9B">
        <w:rPr>
          <w:rFonts w:ascii="Times New Roman" w:hAnsi="Times New Roman" w:cs="Times New Roman"/>
          <w:iCs/>
          <w:color w:val="auto"/>
          <w:sz w:val="28"/>
          <w:szCs w:val="28"/>
        </w:rPr>
        <w:t>"Финансовое вложение, переданное в доверительное управление".</w:t>
      </w:r>
      <w:bookmarkEnd w:id="248"/>
      <w:bookmarkEnd w:id="249"/>
      <w:bookmarkEnd w:id="250"/>
      <w:bookmarkEnd w:id="251"/>
    </w:p>
    <w:p w14:paraId="1D0990C1" w14:textId="77777777" w:rsidR="002F6204"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52" w:name="_ref_1-660de06997ff4d"/>
      <w:bookmarkStart w:id="253" w:name="_Toc45709921"/>
      <w:bookmarkStart w:id="254" w:name="_Toc46077202"/>
      <w:bookmarkStart w:id="255" w:name="_Toc55317878"/>
      <w:r w:rsidRPr="00985E9B">
        <w:rPr>
          <w:rFonts w:ascii="Times New Roman" w:hAnsi="Times New Roman" w:cs="Times New Roman"/>
          <w:iCs/>
          <w:color w:val="auto"/>
          <w:sz w:val="28"/>
          <w:szCs w:val="28"/>
        </w:rP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252"/>
      <w:bookmarkEnd w:id="253"/>
      <w:bookmarkEnd w:id="254"/>
      <w:bookmarkEnd w:id="255"/>
    </w:p>
    <w:p w14:paraId="5F67C13D" w14:textId="77777777" w:rsidR="00940FE4" w:rsidRPr="00940FE4" w:rsidRDefault="00940FE4" w:rsidP="00940FE4"/>
    <w:p w14:paraId="60B91A2D" w14:textId="77777777" w:rsidR="00653B8B" w:rsidRPr="00985E9B" w:rsidRDefault="00653B8B" w:rsidP="00AB3231">
      <w:pPr>
        <w:pStyle w:val="2"/>
        <w:keepNext w:val="0"/>
        <w:keepLines w:val="0"/>
        <w:numPr>
          <w:ilvl w:val="1"/>
          <w:numId w:val="9"/>
        </w:numPr>
        <w:spacing w:before="0" w:line="360" w:lineRule="auto"/>
        <w:ind w:firstLine="709"/>
        <w:rPr>
          <w:rFonts w:ascii="Times New Roman" w:hAnsi="Times New Roman" w:cs="Times New Roman"/>
          <w:b/>
          <w:bCs/>
          <w:iCs/>
          <w:color w:val="auto"/>
          <w:sz w:val="28"/>
          <w:szCs w:val="28"/>
        </w:rPr>
      </w:pPr>
      <w:bookmarkStart w:id="256" w:name="_ref_1-f8de209f15c34c"/>
      <w:r w:rsidRPr="00985E9B">
        <w:rPr>
          <w:rFonts w:ascii="Times New Roman" w:hAnsi="Times New Roman" w:cs="Times New Roman"/>
          <w:b/>
          <w:bCs/>
          <w:iCs/>
          <w:color w:val="auto"/>
          <w:sz w:val="28"/>
          <w:szCs w:val="28"/>
        </w:rPr>
        <w:t xml:space="preserve"> </w:t>
      </w:r>
      <w:bookmarkStart w:id="257" w:name="_Toc67333527"/>
      <w:r w:rsidR="005238F1" w:rsidRPr="00985E9B">
        <w:rPr>
          <w:rFonts w:ascii="Times New Roman" w:hAnsi="Times New Roman" w:cs="Times New Roman"/>
          <w:b/>
          <w:bCs/>
          <w:iCs/>
          <w:color w:val="auto"/>
          <w:sz w:val="28"/>
          <w:szCs w:val="28"/>
        </w:rPr>
        <w:t>Расчёты</w:t>
      </w:r>
      <w:r w:rsidRPr="00985E9B">
        <w:rPr>
          <w:rFonts w:ascii="Times New Roman" w:hAnsi="Times New Roman" w:cs="Times New Roman"/>
          <w:b/>
          <w:bCs/>
          <w:iCs/>
          <w:color w:val="auto"/>
          <w:sz w:val="28"/>
          <w:szCs w:val="28"/>
        </w:rPr>
        <w:t xml:space="preserve"> с дебиторами</w:t>
      </w:r>
      <w:r w:rsidR="008A4011" w:rsidRPr="00985E9B">
        <w:rPr>
          <w:rFonts w:ascii="Times New Roman" w:hAnsi="Times New Roman" w:cs="Times New Roman"/>
          <w:b/>
          <w:bCs/>
          <w:iCs/>
          <w:color w:val="auto"/>
          <w:sz w:val="28"/>
          <w:szCs w:val="28"/>
        </w:rPr>
        <w:t xml:space="preserve"> и кредиторами</w:t>
      </w:r>
      <w:bookmarkEnd w:id="257"/>
    </w:p>
    <w:p w14:paraId="382E1E1E" w14:textId="23A00C58" w:rsidR="00412A89" w:rsidRDefault="00412A89" w:rsidP="00AB3231">
      <w:pPr>
        <w:pStyle w:val="a9"/>
        <w:numPr>
          <w:ilvl w:val="2"/>
          <w:numId w:val="9"/>
        </w:numPr>
        <w:spacing w:line="360" w:lineRule="auto"/>
        <w:ind w:left="0" w:firstLine="709"/>
        <w:jc w:val="both"/>
        <w:rPr>
          <w:sz w:val="28"/>
          <w:szCs w:val="28"/>
        </w:rPr>
      </w:pPr>
      <w:r w:rsidRPr="00FB27C1">
        <w:rPr>
          <w:sz w:val="28"/>
          <w:szCs w:val="28"/>
        </w:rPr>
        <w:t xml:space="preserve">Учет расчетов с физическими лицами (в том числе с сотрудниками) в рамках заключенных с ними гражданско-правовых договоров осуществляется с использованием счетов бухгалтерского учета </w:t>
      </w:r>
      <w:r w:rsidR="003A6EB8">
        <w:rPr>
          <w:sz w:val="28"/>
          <w:szCs w:val="28"/>
        </w:rPr>
        <w:t xml:space="preserve">0 </w:t>
      </w:r>
      <w:r w:rsidRPr="00FB27C1">
        <w:rPr>
          <w:sz w:val="28"/>
          <w:szCs w:val="28"/>
        </w:rPr>
        <w:t xml:space="preserve">206 00 000 </w:t>
      </w:r>
      <w:r w:rsidR="003A6EB8">
        <w:rPr>
          <w:sz w:val="28"/>
          <w:szCs w:val="28"/>
        </w:rPr>
        <w:t xml:space="preserve">"Расчеты по выданным авансам", 0 </w:t>
      </w:r>
      <w:r w:rsidRPr="00FB27C1">
        <w:rPr>
          <w:sz w:val="28"/>
          <w:szCs w:val="28"/>
        </w:rPr>
        <w:t>302 00 000 "Расчеты по принятым обязательствам".</w:t>
      </w:r>
    </w:p>
    <w:p w14:paraId="5C4642B5" w14:textId="77777777" w:rsidR="000D3EC6" w:rsidRPr="000D3EC6" w:rsidRDefault="000D3EC6" w:rsidP="00AB3231">
      <w:pPr>
        <w:pStyle w:val="a9"/>
        <w:numPr>
          <w:ilvl w:val="2"/>
          <w:numId w:val="9"/>
        </w:numPr>
        <w:spacing w:line="360" w:lineRule="auto"/>
        <w:ind w:left="0" w:firstLine="709"/>
        <w:jc w:val="both"/>
        <w:rPr>
          <w:sz w:val="28"/>
          <w:szCs w:val="28"/>
        </w:rPr>
      </w:pPr>
      <w:r w:rsidRPr="000D3EC6">
        <w:rPr>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160" w:history="1">
        <w:r w:rsidRPr="000D3EC6">
          <w:rPr>
            <w:rStyle w:val="af9"/>
            <w:rFonts w:eastAsiaTheme="majorEastAsia"/>
            <w:color w:val="auto"/>
            <w:sz w:val="28"/>
            <w:szCs w:val="28"/>
            <w:u w:val="none"/>
          </w:rPr>
          <w:t>0 206 11 000</w:t>
        </w:r>
      </w:hyperlink>
      <w:r w:rsidRPr="000D3EC6">
        <w:rPr>
          <w:sz w:val="28"/>
          <w:szCs w:val="28"/>
        </w:rPr>
        <w:t>.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сторно". Затем на сумму корректировки вносится бухгалтерская запись по дебету счета 0 302 11 000 и кредиту счета 0 206 11 000 методом "Красное сторно".</w:t>
      </w:r>
    </w:p>
    <w:p w14:paraId="0E7A037B" w14:textId="77777777" w:rsidR="000D3EC6" w:rsidRPr="000D3EC6" w:rsidRDefault="000D3EC6" w:rsidP="000D3EC6">
      <w:pPr>
        <w:spacing w:line="360" w:lineRule="auto"/>
        <w:jc w:val="both"/>
        <w:rPr>
          <w:sz w:val="28"/>
          <w:szCs w:val="28"/>
        </w:rPr>
      </w:pPr>
      <w:r w:rsidRPr="000D3EC6">
        <w:rPr>
          <w:sz w:val="28"/>
          <w:szCs w:val="28"/>
        </w:rPr>
        <w:t xml:space="preserve">(Основание: </w:t>
      </w:r>
      <w:hyperlink r:id="rId161" w:history="1">
        <w:r w:rsidRPr="000D3EC6">
          <w:rPr>
            <w:rStyle w:val="af9"/>
            <w:rFonts w:eastAsiaTheme="majorEastAsia"/>
            <w:color w:val="auto"/>
            <w:sz w:val="28"/>
            <w:szCs w:val="28"/>
            <w:u w:val="none"/>
          </w:rPr>
          <w:t>п.п. 202</w:t>
        </w:r>
      </w:hyperlink>
      <w:r w:rsidRPr="000D3EC6">
        <w:rPr>
          <w:sz w:val="28"/>
          <w:szCs w:val="28"/>
        </w:rPr>
        <w:t xml:space="preserve">, </w:t>
      </w:r>
      <w:hyperlink r:id="rId162" w:history="1">
        <w:r w:rsidRPr="000D3EC6">
          <w:rPr>
            <w:rStyle w:val="af9"/>
            <w:rFonts w:eastAsiaTheme="majorEastAsia"/>
            <w:color w:val="auto"/>
            <w:sz w:val="28"/>
            <w:szCs w:val="28"/>
            <w:u w:val="none"/>
          </w:rPr>
          <w:t>204</w:t>
        </w:r>
      </w:hyperlink>
      <w:r w:rsidRPr="000D3EC6">
        <w:rPr>
          <w:sz w:val="28"/>
          <w:szCs w:val="28"/>
        </w:rPr>
        <w:t xml:space="preserve">, </w:t>
      </w:r>
      <w:hyperlink r:id="rId163" w:history="1">
        <w:r w:rsidRPr="000D3EC6">
          <w:rPr>
            <w:rStyle w:val="af9"/>
            <w:rFonts w:eastAsiaTheme="majorEastAsia"/>
            <w:color w:val="auto"/>
            <w:sz w:val="28"/>
            <w:szCs w:val="28"/>
            <w:u w:val="none"/>
          </w:rPr>
          <w:t>254</w:t>
        </w:r>
      </w:hyperlink>
      <w:r w:rsidRPr="000D3EC6">
        <w:rPr>
          <w:sz w:val="28"/>
          <w:szCs w:val="28"/>
        </w:rPr>
        <w:t xml:space="preserve"> Инструкции N 157н, </w:t>
      </w:r>
      <w:hyperlink r:id="rId164" w:history="1">
        <w:r w:rsidRPr="000D3EC6">
          <w:rPr>
            <w:rStyle w:val="af9"/>
            <w:rFonts w:eastAsiaTheme="majorEastAsia"/>
            <w:color w:val="auto"/>
            <w:sz w:val="28"/>
            <w:szCs w:val="28"/>
            <w:u w:val="none"/>
          </w:rPr>
          <w:t>п. 80</w:t>
        </w:r>
      </w:hyperlink>
      <w:r w:rsidRPr="000D3EC6">
        <w:rPr>
          <w:sz w:val="28"/>
          <w:szCs w:val="28"/>
        </w:rPr>
        <w:t xml:space="preserve"> Инструкции N 162н)</w:t>
      </w:r>
    </w:p>
    <w:p w14:paraId="79E44478" w14:textId="77777777" w:rsidR="00283439" w:rsidRPr="00985E9B" w:rsidRDefault="00283439" w:rsidP="00AB3231">
      <w:pPr>
        <w:pStyle w:val="a9"/>
        <w:numPr>
          <w:ilvl w:val="2"/>
          <w:numId w:val="9"/>
        </w:numPr>
        <w:spacing w:line="360" w:lineRule="auto"/>
        <w:ind w:left="0" w:firstLine="709"/>
        <w:jc w:val="both"/>
        <w:rPr>
          <w:rFonts w:cs="Times New Roman"/>
          <w:sz w:val="28"/>
          <w:szCs w:val="28"/>
        </w:rPr>
      </w:pPr>
      <w:r w:rsidRPr="00FB27C1">
        <w:rPr>
          <w:sz w:val="28"/>
          <w:szCs w:val="28"/>
        </w:rPr>
        <w:t>Учет расчетов с дебиторами и кредиторами ведется на</w:t>
      </w:r>
      <w:r w:rsidRPr="00985E9B">
        <w:rPr>
          <w:sz w:val="28"/>
          <w:szCs w:val="28"/>
        </w:rPr>
        <w:t xml:space="preserve"> основании предъявленных к оплате счетов, накладных, актов выполненных работ и других первичных учетных документов.</w:t>
      </w:r>
    </w:p>
    <w:p w14:paraId="4523B80A" w14:textId="77777777" w:rsidR="00653B8B" w:rsidRDefault="008A4011" w:rsidP="00AB3231">
      <w:pPr>
        <w:pStyle w:val="a9"/>
        <w:numPr>
          <w:ilvl w:val="2"/>
          <w:numId w:val="9"/>
        </w:numPr>
        <w:spacing w:line="360" w:lineRule="auto"/>
        <w:ind w:left="0" w:firstLine="709"/>
        <w:jc w:val="both"/>
        <w:rPr>
          <w:sz w:val="28"/>
          <w:szCs w:val="28"/>
        </w:rPr>
      </w:pPr>
      <w:r w:rsidRPr="00985E9B">
        <w:rPr>
          <w:sz w:val="28"/>
          <w:szCs w:val="28"/>
        </w:rPr>
        <w:t xml:space="preserve">Сумма ущерба от недостач (хищений) материальный ценностей </w:t>
      </w:r>
      <w:r w:rsidR="003E3E54" w:rsidRPr="00985E9B">
        <w:rPr>
          <w:sz w:val="28"/>
          <w:szCs w:val="28"/>
        </w:rPr>
        <w:t>отражается на дату обнаружения,</w:t>
      </w:r>
      <w:r w:rsidRPr="00985E9B">
        <w:rPr>
          <w:sz w:val="28"/>
          <w:szCs w:val="28"/>
        </w:rPr>
        <w:t xml:space="preserve"> исходя из текущей восстановительной стоимости</w:t>
      </w:r>
      <w:r w:rsidR="003E3E54" w:rsidRPr="00985E9B">
        <w:rPr>
          <w:sz w:val="28"/>
          <w:szCs w:val="28"/>
        </w:rPr>
        <w:t xml:space="preserve"> (справедливой стоимости)</w:t>
      </w:r>
      <w:r w:rsidRPr="00985E9B">
        <w:rPr>
          <w:sz w:val="28"/>
          <w:szCs w:val="28"/>
        </w:rPr>
        <w:t>, устанавливаемой Комиссией по поступлению и выбытию активов.</w:t>
      </w:r>
    </w:p>
    <w:p w14:paraId="5B02ACBE" w14:textId="62211E65" w:rsidR="003A6EB8" w:rsidRDefault="000D3EC6" w:rsidP="001F43D2">
      <w:pPr>
        <w:pStyle w:val="a9"/>
        <w:numPr>
          <w:ilvl w:val="2"/>
          <w:numId w:val="9"/>
        </w:numPr>
        <w:spacing w:line="360" w:lineRule="auto"/>
        <w:ind w:left="0" w:firstLine="709"/>
        <w:jc w:val="both"/>
        <w:rPr>
          <w:sz w:val="28"/>
          <w:szCs w:val="28"/>
        </w:rPr>
      </w:pPr>
      <w:r w:rsidRPr="003A6EB8">
        <w:rPr>
          <w:sz w:val="28"/>
          <w:szCs w:val="28"/>
        </w:rPr>
        <w:t>Аналитический учет по счету 0 205 00 000 "Расчеты по доходам" ведется по видам доходов (поступлений) в разрезе </w:t>
      </w:r>
      <w:r w:rsidR="003A6EB8">
        <w:rPr>
          <w:sz w:val="28"/>
          <w:szCs w:val="28"/>
        </w:rPr>
        <w:t>плательщиков</w:t>
      </w:r>
      <w:r w:rsidRPr="003A6EB8">
        <w:rPr>
          <w:sz w:val="28"/>
          <w:szCs w:val="28"/>
        </w:rPr>
        <w:t xml:space="preserve">. </w:t>
      </w:r>
    </w:p>
    <w:p w14:paraId="7FBBFBCF" w14:textId="10A9EDBC" w:rsidR="000D3EC6" w:rsidRPr="003A6EB8" w:rsidRDefault="000D3EC6" w:rsidP="003A6EB8">
      <w:pPr>
        <w:spacing w:line="360" w:lineRule="auto"/>
        <w:jc w:val="both"/>
        <w:rPr>
          <w:sz w:val="28"/>
          <w:szCs w:val="28"/>
        </w:rPr>
      </w:pPr>
      <w:r w:rsidRPr="003A6EB8">
        <w:rPr>
          <w:sz w:val="28"/>
          <w:szCs w:val="28"/>
        </w:rPr>
        <w:t xml:space="preserve">(Основание: </w:t>
      </w:r>
      <w:hyperlink r:id="rId165" w:history="1">
        <w:r w:rsidRPr="003A6EB8">
          <w:rPr>
            <w:rStyle w:val="af9"/>
            <w:rFonts w:eastAsiaTheme="majorEastAsia"/>
            <w:color w:val="auto"/>
            <w:sz w:val="28"/>
            <w:szCs w:val="28"/>
            <w:u w:val="none"/>
          </w:rPr>
          <w:t>п. 200</w:t>
        </w:r>
      </w:hyperlink>
      <w:r w:rsidRPr="003A6EB8">
        <w:rPr>
          <w:sz w:val="28"/>
          <w:szCs w:val="28"/>
        </w:rPr>
        <w:t xml:space="preserve"> Инструкции N 157н)</w:t>
      </w:r>
    </w:p>
    <w:p w14:paraId="3D713E97" w14:textId="77777777" w:rsidR="001F2E75" w:rsidRPr="001F2E75" w:rsidRDefault="001F2E75" w:rsidP="003A6EB8">
      <w:pPr>
        <w:pStyle w:val="a9"/>
        <w:numPr>
          <w:ilvl w:val="2"/>
          <w:numId w:val="9"/>
        </w:numPr>
        <w:spacing w:line="360" w:lineRule="auto"/>
        <w:ind w:left="0" w:firstLine="709"/>
        <w:jc w:val="both"/>
        <w:rPr>
          <w:sz w:val="28"/>
          <w:szCs w:val="28"/>
        </w:rPr>
      </w:pPr>
      <w:r w:rsidRPr="001F2E75">
        <w:rPr>
          <w:sz w:val="28"/>
          <w:szCs w:val="28"/>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14:paraId="3C7B00EB" w14:textId="77777777" w:rsidR="00542087" w:rsidRPr="00C34113" w:rsidRDefault="00542087" w:rsidP="00542087">
      <w:pPr>
        <w:spacing w:line="360" w:lineRule="auto"/>
        <w:ind w:firstLine="708"/>
        <w:contextualSpacing/>
        <w:jc w:val="both"/>
        <w:rPr>
          <w:sz w:val="28"/>
          <w:szCs w:val="28"/>
        </w:rPr>
      </w:pPr>
      <w:r w:rsidRPr="00C34113">
        <w:rPr>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14:paraId="55DF1DF2" w14:textId="7DD461D3" w:rsidR="00542087" w:rsidRPr="009C03E4" w:rsidRDefault="00542087" w:rsidP="00542087">
      <w:pPr>
        <w:pStyle w:val="affffc"/>
        <w:spacing w:line="360" w:lineRule="auto"/>
        <w:ind w:firstLine="0"/>
        <w:contextualSpacing/>
        <w:rPr>
          <w:rFonts w:ascii="Times New Roman" w:hAnsi="Times New Roman" w:cs="Times New Roman"/>
          <w:sz w:val="28"/>
          <w:szCs w:val="28"/>
        </w:rPr>
      </w:pPr>
      <w:r w:rsidRPr="009C03E4">
        <w:rPr>
          <w:rFonts w:ascii="Times New Roman" w:hAnsi="Times New Roman" w:cs="Times New Roman"/>
          <w:sz w:val="28"/>
          <w:szCs w:val="28"/>
        </w:rPr>
        <w:t xml:space="preserve">(Основание: </w:t>
      </w:r>
      <w:r w:rsidRPr="009C03E4">
        <w:rPr>
          <w:rStyle w:val="affffb"/>
          <w:rFonts w:ascii="Times New Roman" w:hAnsi="Times New Roman"/>
          <w:color w:val="auto"/>
          <w:sz w:val="28"/>
          <w:szCs w:val="28"/>
        </w:rPr>
        <w:t>п.п. 197</w:t>
      </w:r>
      <w:r w:rsidRPr="009C03E4">
        <w:rPr>
          <w:rFonts w:ascii="Times New Roman" w:hAnsi="Times New Roman" w:cs="Times New Roman"/>
          <w:sz w:val="28"/>
          <w:szCs w:val="28"/>
        </w:rPr>
        <w:t xml:space="preserve">, </w:t>
      </w:r>
      <w:hyperlink r:id="rId166" w:history="1">
        <w:r w:rsidRPr="009C03E4">
          <w:rPr>
            <w:rStyle w:val="affffb"/>
            <w:rFonts w:ascii="Times New Roman" w:hAnsi="Times New Roman"/>
            <w:color w:val="auto"/>
            <w:sz w:val="28"/>
            <w:szCs w:val="28"/>
          </w:rPr>
          <w:t>199</w:t>
        </w:r>
      </w:hyperlink>
      <w:r w:rsidRPr="009C03E4">
        <w:rPr>
          <w:rFonts w:ascii="Times New Roman" w:hAnsi="Times New Roman" w:cs="Times New Roman"/>
          <w:sz w:val="28"/>
          <w:szCs w:val="28"/>
        </w:rPr>
        <w:t xml:space="preserve"> Инструкции N 157н)</w:t>
      </w:r>
    </w:p>
    <w:p w14:paraId="6B8CC04D" w14:textId="77777777" w:rsidR="00542087" w:rsidRPr="00876564" w:rsidRDefault="00542087" w:rsidP="00940FE4">
      <w:pPr>
        <w:pStyle w:val="a9"/>
        <w:numPr>
          <w:ilvl w:val="2"/>
          <w:numId w:val="9"/>
        </w:numPr>
        <w:spacing w:line="360" w:lineRule="auto"/>
        <w:ind w:left="0" w:firstLine="709"/>
        <w:jc w:val="both"/>
        <w:rPr>
          <w:sz w:val="28"/>
          <w:szCs w:val="28"/>
        </w:rPr>
      </w:pPr>
      <w:r w:rsidRPr="00876564">
        <w:rPr>
          <w:sz w:val="28"/>
          <w:szCs w:val="28"/>
        </w:rPr>
        <w:t>Счет 0 210 05 000 "Расчеты с прочими дебиторами" применяется для учета следующих операций:</w:t>
      </w:r>
    </w:p>
    <w:p w14:paraId="5B6812EF" w14:textId="77777777" w:rsidR="003A6EB8" w:rsidRPr="003A6EB8" w:rsidRDefault="003A6EB8" w:rsidP="00940FE4">
      <w:pPr>
        <w:pStyle w:val="ConsPlusNormal0"/>
        <w:spacing w:line="360" w:lineRule="auto"/>
        <w:contextualSpacing/>
        <w:jc w:val="both"/>
        <w:rPr>
          <w:rFonts w:ascii="Times New Roman" w:hAnsi="Times New Roman" w:cs="Times New Roman"/>
          <w:sz w:val="28"/>
          <w:szCs w:val="28"/>
        </w:rPr>
      </w:pPr>
      <w:r w:rsidRPr="003A6EB8">
        <w:rPr>
          <w:rFonts w:ascii="Times New Roman" w:hAnsi="Times New Roman" w:cs="Times New Roman"/>
          <w:sz w:val="28"/>
          <w:szCs w:val="28"/>
        </w:rPr>
        <w:t>- обеспечений исполнения контракта (договора);</w:t>
      </w:r>
    </w:p>
    <w:p w14:paraId="42AB2FA5" w14:textId="77777777" w:rsidR="003A6EB8" w:rsidRPr="003A6EB8" w:rsidRDefault="003A6EB8" w:rsidP="00940FE4">
      <w:pPr>
        <w:pStyle w:val="ConsPlusNormal0"/>
        <w:spacing w:line="360" w:lineRule="auto"/>
        <w:contextualSpacing/>
        <w:jc w:val="both"/>
        <w:rPr>
          <w:rFonts w:ascii="Times New Roman" w:hAnsi="Times New Roman" w:cs="Times New Roman"/>
          <w:i/>
          <w:iCs/>
          <w:sz w:val="28"/>
          <w:szCs w:val="28"/>
        </w:rPr>
      </w:pPr>
      <w:r w:rsidRPr="003A6EB8">
        <w:rPr>
          <w:rFonts w:ascii="Times New Roman" w:hAnsi="Times New Roman" w:cs="Times New Roman"/>
          <w:sz w:val="28"/>
          <w:szCs w:val="28"/>
        </w:rPr>
        <w:t>- иных залоговых платежей, задатков.</w:t>
      </w:r>
    </w:p>
    <w:p w14:paraId="186563FC" w14:textId="300E65AA" w:rsidR="00542087" w:rsidRPr="003A6EB8" w:rsidRDefault="003A6EB8" w:rsidP="00940FE4">
      <w:pPr>
        <w:pStyle w:val="affffc"/>
        <w:spacing w:line="360" w:lineRule="auto"/>
        <w:ind w:firstLine="0"/>
        <w:contextualSpacing/>
        <w:rPr>
          <w:rFonts w:ascii="Times New Roman" w:hAnsi="Times New Roman" w:cs="Times New Roman"/>
          <w:sz w:val="28"/>
          <w:szCs w:val="28"/>
        </w:rPr>
      </w:pPr>
      <w:r w:rsidRPr="003A6EB8">
        <w:rPr>
          <w:rFonts w:ascii="Times New Roman" w:hAnsi="Times New Roman" w:cs="Times New Roman"/>
          <w:sz w:val="28"/>
          <w:szCs w:val="28"/>
        </w:rPr>
        <w:t xml:space="preserve"> </w:t>
      </w:r>
      <w:r w:rsidR="00542087" w:rsidRPr="003A6EB8">
        <w:rPr>
          <w:rFonts w:ascii="Times New Roman" w:hAnsi="Times New Roman" w:cs="Times New Roman"/>
          <w:sz w:val="28"/>
          <w:szCs w:val="28"/>
        </w:rPr>
        <w:t xml:space="preserve">(Основание: </w:t>
      </w:r>
      <w:r w:rsidR="00542087" w:rsidRPr="003A6EB8">
        <w:rPr>
          <w:rStyle w:val="affffb"/>
          <w:rFonts w:ascii="Times New Roman" w:hAnsi="Times New Roman"/>
          <w:color w:val="auto"/>
          <w:sz w:val="28"/>
          <w:szCs w:val="28"/>
        </w:rPr>
        <w:t>п.п. 235</w:t>
      </w:r>
      <w:r w:rsidR="00542087" w:rsidRPr="003A6EB8">
        <w:rPr>
          <w:rFonts w:ascii="Times New Roman" w:hAnsi="Times New Roman" w:cs="Times New Roman"/>
          <w:sz w:val="28"/>
          <w:szCs w:val="28"/>
        </w:rPr>
        <w:t xml:space="preserve">, </w:t>
      </w:r>
      <w:hyperlink r:id="rId167" w:history="1">
        <w:r w:rsidR="00542087" w:rsidRPr="003A6EB8">
          <w:rPr>
            <w:rStyle w:val="affffb"/>
            <w:rFonts w:ascii="Times New Roman" w:hAnsi="Times New Roman"/>
            <w:color w:val="auto"/>
            <w:sz w:val="28"/>
            <w:szCs w:val="28"/>
          </w:rPr>
          <w:t>236</w:t>
        </w:r>
      </w:hyperlink>
      <w:r w:rsidR="00542087" w:rsidRPr="003A6EB8">
        <w:rPr>
          <w:rFonts w:ascii="Times New Roman" w:hAnsi="Times New Roman" w:cs="Times New Roman"/>
          <w:sz w:val="28"/>
          <w:szCs w:val="28"/>
        </w:rPr>
        <w:t xml:space="preserve"> Инструкции N 157н)</w:t>
      </w:r>
    </w:p>
    <w:p w14:paraId="21B703ED" w14:textId="77777777" w:rsidR="00126C73" w:rsidRPr="00985E9B" w:rsidRDefault="00126C73" w:rsidP="00AB3231">
      <w:pPr>
        <w:pStyle w:val="a9"/>
        <w:numPr>
          <w:ilvl w:val="2"/>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85E9B">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051E5505" w14:textId="53510BA8" w:rsidR="00126C73" w:rsidRDefault="003A6EB8" w:rsidP="0087656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rPr>
      </w:pPr>
      <w:r>
        <w:rPr>
          <w:sz w:val="28"/>
          <w:szCs w:val="28"/>
        </w:rPr>
        <w:tab/>
      </w:r>
      <w:r w:rsidR="00126C73" w:rsidRPr="00985E9B">
        <w:rPr>
          <w:sz w:val="28"/>
          <w:szCs w:val="28"/>
        </w:rPr>
        <w:t>Излишне полученные от плательщиков средства возвращаются на основании заявления плательщи</w:t>
      </w:r>
      <w:r w:rsidR="00637F12" w:rsidRPr="00985E9B">
        <w:rPr>
          <w:sz w:val="28"/>
          <w:szCs w:val="28"/>
        </w:rPr>
        <w:t xml:space="preserve">ка и акта сверки с плательщиком, согласно п.9 СГС «Учетная политика, оценочные </w:t>
      </w:r>
      <w:r w:rsidR="006E6ED9" w:rsidRPr="00985E9B">
        <w:rPr>
          <w:sz w:val="28"/>
          <w:szCs w:val="28"/>
        </w:rPr>
        <w:t>значения</w:t>
      </w:r>
      <w:r w:rsidR="00637F12" w:rsidRPr="00985E9B">
        <w:rPr>
          <w:sz w:val="28"/>
          <w:szCs w:val="28"/>
        </w:rPr>
        <w:t xml:space="preserve"> и ошибки».</w:t>
      </w:r>
    </w:p>
    <w:p w14:paraId="77B063F3" w14:textId="77777777" w:rsidR="009D385F" w:rsidRPr="009D385F" w:rsidRDefault="009D385F" w:rsidP="00AB3231">
      <w:pPr>
        <w:pStyle w:val="a9"/>
        <w:numPr>
          <w:ilvl w:val="2"/>
          <w:numId w:val="9"/>
        </w:numPr>
        <w:spacing w:line="360" w:lineRule="auto"/>
        <w:ind w:left="0" w:firstLine="709"/>
        <w:jc w:val="both"/>
        <w:rPr>
          <w:sz w:val="28"/>
          <w:szCs w:val="28"/>
        </w:rPr>
      </w:pPr>
      <w:r w:rsidRPr="009D385F">
        <w:rPr>
          <w:sz w:val="28"/>
          <w:szCs w:val="28"/>
        </w:rPr>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14:paraId="44F757E4" w14:textId="5E8549C5" w:rsidR="009D385F" w:rsidRPr="009D385F" w:rsidRDefault="009D385F" w:rsidP="009D385F">
      <w:pPr>
        <w:spacing w:line="360" w:lineRule="auto"/>
        <w:contextualSpacing/>
        <w:rPr>
          <w:sz w:val="28"/>
          <w:szCs w:val="28"/>
        </w:rPr>
      </w:pPr>
      <w:r w:rsidRPr="009D385F">
        <w:rPr>
          <w:sz w:val="28"/>
          <w:szCs w:val="28"/>
        </w:rPr>
        <w:t xml:space="preserve">(Основание: </w:t>
      </w:r>
      <w:r w:rsidRPr="009C03E4">
        <w:rPr>
          <w:rFonts w:eastAsiaTheme="majorEastAsia"/>
          <w:sz w:val="28"/>
          <w:szCs w:val="28"/>
        </w:rPr>
        <w:t>п.п. 199</w:t>
      </w:r>
      <w:r w:rsidRPr="009D385F">
        <w:rPr>
          <w:sz w:val="28"/>
          <w:szCs w:val="28"/>
        </w:rPr>
        <w:t xml:space="preserve">, </w:t>
      </w:r>
      <w:r w:rsidRPr="009C03E4">
        <w:rPr>
          <w:rFonts w:eastAsiaTheme="majorEastAsia"/>
          <w:sz w:val="28"/>
          <w:szCs w:val="28"/>
        </w:rPr>
        <w:t>221</w:t>
      </w:r>
      <w:r w:rsidRPr="009D385F">
        <w:rPr>
          <w:sz w:val="28"/>
          <w:szCs w:val="28"/>
        </w:rPr>
        <w:t xml:space="preserve"> Инструкции N 157н)</w:t>
      </w:r>
    </w:p>
    <w:p w14:paraId="57A98AF0" w14:textId="77777777" w:rsidR="001F2E75" w:rsidRPr="001F2E75" w:rsidRDefault="001F2E75" w:rsidP="00ED644C">
      <w:pPr>
        <w:pStyle w:val="a9"/>
        <w:numPr>
          <w:ilvl w:val="2"/>
          <w:numId w:val="9"/>
        </w:numPr>
        <w:spacing w:line="360" w:lineRule="auto"/>
        <w:ind w:left="0" w:firstLine="709"/>
        <w:jc w:val="both"/>
        <w:rPr>
          <w:sz w:val="28"/>
          <w:szCs w:val="28"/>
        </w:rPr>
      </w:pPr>
      <w:r w:rsidRPr="001F2E75">
        <w:rPr>
          <w:sz w:val="28"/>
          <w:szCs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34 000 в момент возникновения требований к их плательщикам (начала претензионной работы).</w:t>
      </w:r>
    </w:p>
    <w:p w14:paraId="1E440217" w14:textId="77777777" w:rsidR="001F2E75" w:rsidRPr="00876564" w:rsidRDefault="001F2E75" w:rsidP="00ED644C">
      <w:pPr>
        <w:pStyle w:val="a9"/>
        <w:numPr>
          <w:ilvl w:val="2"/>
          <w:numId w:val="9"/>
        </w:numPr>
        <w:spacing w:line="360" w:lineRule="auto"/>
        <w:ind w:left="0" w:firstLine="709"/>
        <w:jc w:val="both"/>
        <w:rPr>
          <w:sz w:val="28"/>
          <w:szCs w:val="28"/>
        </w:rPr>
      </w:pPr>
      <w:r w:rsidRPr="00876564">
        <w:rPr>
          <w:sz w:val="28"/>
          <w:szCs w:val="28"/>
        </w:rPr>
        <w:t>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14:paraId="3210EB39" w14:textId="77777777" w:rsidR="001F2E75" w:rsidRPr="001F2E75" w:rsidRDefault="001F2E75" w:rsidP="00876564">
      <w:pPr>
        <w:spacing w:line="360" w:lineRule="auto"/>
        <w:ind w:firstLine="708"/>
        <w:jc w:val="both"/>
        <w:rPr>
          <w:sz w:val="28"/>
          <w:szCs w:val="28"/>
        </w:rPr>
      </w:pPr>
      <w:r w:rsidRPr="001F2E75">
        <w:rPr>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14:paraId="4E1CAC65" w14:textId="77777777" w:rsidR="001F2E75" w:rsidRPr="001F2E75" w:rsidRDefault="001F2E75" w:rsidP="00876564">
      <w:pPr>
        <w:spacing w:line="360" w:lineRule="auto"/>
        <w:ind w:firstLine="708"/>
        <w:jc w:val="both"/>
        <w:rPr>
          <w:sz w:val="28"/>
          <w:szCs w:val="28"/>
        </w:rPr>
      </w:pPr>
      <w:r w:rsidRPr="001F2E75">
        <w:rPr>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16C99EAF" w14:textId="77777777" w:rsidR="00876564" w:rsidRPr="00876564" w:rsidRDefault="00876564" w:rsidP="00AB3231">
      <w:pPr>
        <w:pStyle w:val="a9"/>
        <w:numPr>
          <w:ilvl w:val="2"/>
          <w:numId w:val="9"/>
        </w:numPr>
        <w:spacing w:line="360" w:lineRule="auto"/>
        <w:ind w:left="0" w:firstLine="709"/>
        <w:jc w:val="both"/>
        <w:rPr>
          <w:sz w:val="28"/>
          <w:szCs w:val="28"/>
        </w:rPr>
      </w:pPr>
      <w:r w:rsidRPr="00876564">
        <w:rPr>
          <w:sz w:val="28"/>
          <w:szCs w:val="28"/>
        </w:rPr>
        <w:t>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14:paraId="0D47B485" w14:textId="77777777" w:rsidR="003116DA" w:rsidRDefault="006E6ED9" w:rsidP="00AB3231">
      <w:pPr>
        <w:pStyle w:val="a9"/>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85E9B">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помощью счета 0 401 10 172, п.</w:t>
      </w:r>
      <w:r w:rsidR="006D399D" w:rsidRPr="00985E9B">
        <w:rPr>
          <w:sz w:val="28"/>
          <w:szCs w:val="28"/>
        </w:rPr>
        <w:t>9</w:t>
      </w:r>
      <w:r w:rsidRPr="00985E9B">
        <w:rPr>
          <w:sz w:val="28"/>
          <w:szCs w:val="28"/>
        </w:rPr>
        <w:t xml:space="preserve"> СГС «Учетная политика, оценочные значения и ошибки».</w:t>
      </w:r>
    </w:p>
    <w:p w14:paraId="764FF799" w14:textId="77777777" w:rsidR="009D385F" w:rsidRPr="009D385F" w:rsidRDefault="009D385F" w:rsidP="00ED644C">
      <w:pPr>
        <w:pStyle w:val="a9"/>
        <w:numPr>
          <w:ilvl w:val="2"/>
          <w:numId w:val="9"/>
        </w:numPr>
        <w:spacing w:line="360" w:lineRule="auto"/>
        <w:ind w:left="0" w:firstLine="709"/>
        <w:jc w:val="both"/>
        <w:rPr>
          <w:sz w:val="28"/>
          <w:szCs w:val="28"/>
        </w:rPr>
      </w:pPr>
      <w:r w:rsidRPr="009D385F">
        <w:rPr>
          <w:sz w:val="28"/>
          <w:szCs w:val="28"/>
        </w:rPr>
        <w:t>К представительским в учреждении относятся следующие расходы, связанные с приемом и обслуживание делегаций, представителей различных организаций:</w:t>
      </w:r>
    </w:p>
    <w:p w14:paraId="0153B253" w14:textId="77777777" w:rsidR="009D385F" w:rsidRPr="009D385F" w:rsidRDefault="009D385F" w:rsidP="009D385F">
      <w:pPr>
        <w:spacing w:line="360" w:lineRule="auto"/>
        <w:jc w:val="both"/>
        <w:rPr>
          <w:sz w:val="28"/>
          <w:szCs w:val="28"/>
        </w:rPr>
      </w:pPr>
      <w:r w:rsidRPr="009D385F">
        <w:rPr>
          <w:sz w:val="28"/>
          <w:szCs w:val="28"/>
        </w:rPr>
        <w:t>- расходы на проведение официальных приемов (завтраков, обедов, иных аналогичных мероприятий);</w:t>
      </w:r>
    </w:p>
    <w:p w14:paraId="02ECBB0D" w14:textId="77777777" w:rsidR="009D385F" w:rsidRPr="009D385F" w:rsidRDefault="009D385F" w:rsidP="009D385F">
      <w:pPr>
        <w:spacing w:line="360" w:lineRule="auto"/>
        <w:jc w:val="both"/>
        <w:rPr>
          <w:sz w:val="28"/>
          <w:szCs w:val="28"/>
        </w:rPr>
      </w:pPr>
      <w:r w:rsidRPr="009D385F">
        <w:rPr>
          <w:sz w:val="28"/>
          <w:szCs w:val="28"/>
        </w:rPr>
        <w:t>- транспортное обеспечение доставки к месту проведения представительских мероприятий и обратно;</w:t>
      </w:r>
    </w:p>
    <w:p w14:paraId="4ED08B3C" w14:textId="77777777" w:rsidR="009D385F" w:rsidRPr="009D385F" w:rsidRDefault="009D385F" w:rsidP="009D385F">
      <w:pPr>
        <w:spacing w:line="360" w:lineRule="auto"/>
        <w:jc w:val="both"/>
        <w:rPr>
          <w:sz w:val="28"/>
          <w:szCs w:val="28"/>
        </w:rPr>
      </w:pPr>
      <w:r w:rsidRPr="009D385F">
        <w:rPr>
          <w:sz w:val="28"/>
          <w:szCs w:val="28"/>
        </w:rPr>
        <w:t>- буфетное обслуживание во время переговоров;</w:t>
      </w:r>
    </w:p>
    <w:p w14:paraId="317A53E6" w14:textId="614D6392" w:rsidR="009D385F" w:rsidRDefault="009D385F" w:rsidP="009D385F">
      <w:pPr>
        <w:spacing w:line="360" w:lineRule="auto"/>
        <w:jc w:val="both"/>
        <w:rPr>
          <w:sz w:val="28"/>
          <w:szCs w:val="28"/>
        </w:rPr>
      </w:pPr>
      <w:r w:rsidRPr="009D385F">
        <w:rPr>
          <w:sz w:val="28"/>
          <w:szCs w:val="28"/>
        </w:rPr>
        <w:t>- услуги переводчиков, не состоящих в штате учреждения, по обеспечению перевода во время проведени</w:t>
      </w:r>
      <w:r w:rsidR="00ED644C">
        <w:rPr>
          <w:sz w:val="28"/>
          <w:szCs w:val="28"/>
        </w:rPr>
        <w:t>я представительских мероприятий.</w:t>
      </w:r>
    </w:p>
    <w:p w14:paraId="546193C4" w14:textId="77777777" w:rsidR="00940FE4" w:rsidRPr="009D385F" w:rsidRDefault="00940FE4" w:rsidP="009D385F">
      <w:pPr>
        <w:spacing w:line="360" w:lineRule="auto"/>
        <w:jc w:val="both"/>
        <w:rPr>
          <w:sz w:val="28"/>
          <w:szCs w:val="28"/>
        </w:rPr>
      </w:pPr>
    </w:p>
    <w:p w14:paraId="16FAC87C" w14:textId="77777777" w:rsidR="003116DA" w:rsidRDefault="003116DA" w:rsidP="00AB3231">
      <w:pPr>
        <w:pStyle w:val="2"/>
        <w:keepNext w:val="0"/>
        <w:keepLines w:val="0"/>
        <w:numPr>
          <w:ilvl w:val="1"/>
          <w:numId w:val="9"/>
        </w:numPr>
        <w:spacing w:before="0" w:line="360" w:lineRule="auto"/>
        <w:ind w:firstLine="709"/>
        <w:jc w:val="both"/>
        <w:rPr>
          <w:rFonts w:ascii="Times New Roman" w:hAnsi="Times New Roman" w:cs="Times New Roman"/>
          <w:b/>
          <w:bCs/>
          <w:iCs/>
          <w:color w:val="auto"/>
          <w:sz w:val="28"/>
          <w:szCs w:val="28"/>
        </w:rPr>
      </w:pPr>
      <w:bookmarkStart w:id="258" w:name="_Toc67333528"/>
      <w:r w:rsidRPr="00985E9B">
        <w:rPr>
          <w:rFonts w:ascii="Times New Roman" w:hAnsi="Times New Roman" w:cs="Times New Roman"/>
          <w:b/>
          <w:bCs/>
          <w:iCs/>
          <w:color w:val="auto"/>
          <w:sz w:val="28"/>
          <w:szCs w:val="28"/>
        </w:rPr>
        <w:t>Учет доходов</w:t>
      </w:r>
      <w:r w:rsidR="00503D93">
        <w:rPr>
          <w:rFonts w:ascii="Times New Roman" w:hAnsi="Times New Roman" w:cs="Times New Roman"/>
          <w:b/>
          <w:bCs/>
          <w:iCs/>
          <w:color w:val="auto"/>
          <w:sz w:val="28"/>
          <w:szCs w:val="28"/>
        </w:rPr>
        <w:t xml:space="preserve"> и расходов</w:t>
      </w:r>
      <w:bookmarkEnd w:id="258"/>
    </w:p>
    <w:p w14:paraId="2DEA0DE5" w14:textId="77777777" w:rsidR="00876564" w:rsidRPr="00876564" w:rsidRDefault="00876564" w:rsidP="00AB3231">
      <w:pPr>
        <w:pStyle w:val="a9"/>
        <w:numPr>
          <w:ilvl w:val="2"/>
          <w:numId w:val="9"/>
        </w:numPr>
        <w:spacing w:line="360" w:lineRule="auto"/>
        <w:ind w:left="0" w:firstLine="709"/>
        <w:jc w:val="both"/>
        <w:rPr>
          <w:sz w:val="28"/>
          <w:szCs w:val="28"/>
        </w:rPr>
      </w:pPr>
      <w:r w:rsidRPr="00876564">
        <w:rPr>
          <w:sz w:val="28"/>
          <w:szCs w:val="28"/>
        </w:rPr>
        <w:t>Организация раздельного учета по видам доходов (расходов) осуществляется следующим образом:</w:t>
      </w:r>
    </w:p>
    <w:p w14:paraId="0723E3A9" w14:textId="77777777" w:rsidR="00876564" w:rsidRPr="002A6279" w:rsidRDefault="002A6279" w:rsidP="002A6279">
      <w:pPr>
        <w:spacing w:line="360" w:lineRule="auto"/>
        <w:jc w:val="both"/>
        <w:rPr>
          <w:sz w:val="28"/>
          <w:szCs w:val="28"/>
        </w:rPr>
      </w:pPr>
      <w:r>
        <w:rPr>
          <w:sz w:val="28"/>
          <w:szCs w:val="28"/>
        </w:rPr>
        <w:t xml:space="preserve">- </w:t>
      </w:r>
      <w:r w:rsidR="00876564" w:rsidRPr="002A6279">
        <w:rPr>
          <w:sz w:val="28"/>
          <w:szCs w:val="28"/>
        </w:rPr>
        <w:t>Путем обособления учета средств по источнику финансового обеспечения на уровне 18 разряда номера счета бухгалтерского учета;</w:t>
      </w:r>
    </w:p>
    <w:p w14:paraId="06E1793B" w14:textId="77777777" w:rsidR="00876564" w:rsidRPr="002A6279" w:rsidRDefault="002A6279" w:rsidP="002A6279">
      <w:pPr>
        <w:spacing w:line="360" w:lineRule="auto"/>
        <w:jc w:val="both"/>
        <w:rPr>
          <w:sz w:val="28"/>
          <w:szCs w:val="28"/>
        </w:rPr>
      </w:pPr>
      <w:r>
        <w:rPr>
          <w:sz w:val="28"/>
          <w:szCs w:val="28"/>
        </w:rPr>
        <w:t xml:space="preserve">- </w:t>
      </w:r>
      <w:r w:rsidR="00876564" w:rsidRPr="002A6279">
        <w:rPr>
          <w:sz w:val="28"/>
          <w:szCs w:val="28"/>
        </w:rPr>
        <w:t>Путем группировки доходов (расходов) учреждения по экономическому содержанию в разрезе кодов КОСГУ;</w:t>
      </w:r>
    </w:p>
    <w:p w14:paraId="12F46DB4" w14:textId="77777777" w:rsidR="002A6279" w:rsidRPr="002A6279" w:rsidRDefault="002A6279" w:rsidP="002A6279">
      <w:pPr>
        <w:spacing w:line="360" w:lineRule="auto"/>
        <w:jc w:val="both"/>
        <w:rPr>
          <w:sz w:val="28"/>
          <w:szCs w:val="28"/>
        </w:rPr>
      </w:pPr>
      <w:r>
        <w:rPr>
          <w:sz w:val="28"/>
          <w:szCs w:val="28"/>
        </w:rPr>
        <w:t xml:space="preserve">- </w:t>
      </w:r>
      <w:r w:rsidRPr="002A6279">
        <w:rPr>
          <w:sz w:val="28"/>
          <w:szCs w:val="28"/>
        </w:rPr>
        <w:t>Дополнительным аналитическим учетом доходов, а также соответствующих им расходов, по видам деятельности, определенных Уставом учреждения, путем открытия дополнительного субконто.</w:t>
      </w:r>
    </w:p>
    <w:p w14:paraId="46215EBE" w14:textId="77777777" w:rsidR="002A6279" w:rsidRPr="002A6279" w:rsidRDefault="002A6279" w:rsidP="002A6279">
      <w:pPr>
        <w:pStyle w:val="affffc"/>
        <w:spacing w:line="360" w:lineRule="auto"/>
        <w:ind w:firstLine="0"/>
        <w:contextualSpacing/>
        <w:rPr>
          <w:rFonts w:ascii="Times New Roman" w:hAnsi="Times New Roman" w:cs="Times New Roman"/>
          <w:sz w:val="28"/>
          <w:szCs w:val="28"/>
        </w:rPr>
      </w:pPr>
      <w:r w:rsidRPr="002A6279">
        <w:rPr>
          <w:rFonts w:ascii="Times New Roman" w:hAnsi="Times New Roman" w:cs="Times New Roman"/>
          <w:sz w:val="28"/>
          <w:szCs w:val="28"/>
        </w:rPr>
        <w:t xml:space="preserve">(Основание: </w:t>
      </w:r>
      <w:hyperlink r:id="rId168" w:history="1">
        <w:r w:rsidRPr="002A6279">
          <w:rPr>
            <w:rStyle w:val="affffb"/>
            <w:rFonts w:ascii="Times New Roman" w:hAnsi="Times New Roman"/>
            <w:color w:val="auto"/>
            <w:sz w:val="28"/>
            <w:szCs w:val="28"/>
          </w:rPr>
          <w:t>п. 299</w:t>
        </w:r>
      </w:hyperlink>
      <w:r w:rsidRPr="002A6279">
        <w:rPr>
          <w:rFonts w:ascii="Times New Roman" w:hAnsi="Times New Roman" w:cs="Times New Roman"/>
          <w:sz w:val="28"/>
          <w:szCs w:val="28"/>
        </w:rPr>
        <w:t xml:space="preserve"> Инструкции N 157н)</w:t>
      </w:r>
    </w:p>
    <w:p w14:paraId="093C7C63" w14:textId="77777777" w:rsidR="002A6279" w:rsidRPr="002A6279" w:rsidRDefault="002A6279" w:rsidP="00AB3231">
      <w:pPr>
        <w:pStyle w:val="a9"/>
        <w:numPr>
          <w:ilvl w:val="2"/>
          <w:numId w:val="9"/>
        </w:numPr>
        <w:spacing w:line="360" w:lineRule="auto"/>
        <w:ind w:left="0" w:firstLine="709"/>
        <w:jc w:val="both"/>
        <w:rPr>
          <w:sz w:val="28"/>
          <w:szCs w:val="28"/>
        </w:rPr>
      </w:pPr>
      <w:r w:rsidRPr="002A6279">
        <w:rPr>
          <w:sz w:val="28"/>
          <w:szCs w:val="28"/>
        </w:rPr>
        <w:t>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14:paraId="707CA1E0" w14:textId="77777777" w:rsidR="002A6279" w:rsidRPr="00C34113" w:rsidRDefault="002A6279" w:rsidP="002A6279">
      <w:pPr>
        <w:spacing w:line="360" w:lineRule="auto"/>
        <w:contextualSpacing/>
        <w:jc w:val="both"/>
        <w:rPr>
          <w:sz w:val="28"/>
          <w:szCs w:val="28"/>
        </w:rPr>
      </w:pPr>
      <w:r w:rsidRPr="00C34113">
        <w:rPr>
          <w:sz w:val="28"/>
          <w:szCs w:val="28"/>
        </w:rPr>
        <w:t>- доходы в виде предъявленных неустоек (пеней, штрафов) по условиям гражданско-правовых договоров;</w:t>
      </w:r>
    </w:p>
    <w:p w14:paraId="785B0C40" w14:textId="77777777" w:rsidR="002A6279" w:rsidRPr="00C34113" w:rsidRDefault="002A6279" w:rsidP="002A6279">
      <w:pPr>
        <w:spacing w:line="360" w:lineRule="auto"/>
        <w:contextualSpacing/>
        <w:jc w:val="both"/>
        <w:rPr>
          <w:sz w:val="28"/>
          <w:szCs w:val="28"/>
        </w:rPr>
      </w:pPr>
      <w:r w:rsidRPr="00C34113">
        <w:rPr>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14:paraId="57F1F972" w14:textId="77777777" w:rsidR="002A6279" w:rsidRPr="00C34113" w:rsidRDefault="002A6279" w:rsidP="002A6279">
      <w:pPr>
        <w:spacing w:line="360" w:lineRule="auto"/>
        <w:contextualSpacing/>
        <w:jc w:val="both"/>
        <w:rPr>
          <w:sz w:val="28"/>
          <w:szCs w:val="28"/>
        </w:rPr>
      </w:pPr>
      <w:r w:rsidRPr="00C34113">
        <w:rPr>
          <w:sz w:val="28"/>
          <w:szCs w:val="28"/>
        </w:rPr>
        <w:t>- суммы выявленных недостач (хищений, потерь) нефинансовых активов;</w:t>
      </w:r>
    </w:p>
    <w:p w14:paraId="78FB708A" w14:textId="77777777" w:rsidR="002A6279" w:rsidRPr="00C34113" w:rsidRDefault="002A6279" w:rsidP="002A6279">
      <w:pPr>
        <w:spacing w:line="360" w:lineRule="auto"/>
        <w:contextualSpacing/>
        <w:jc w:val="both"/>
        <w:rPr>
          <w:sz w:val="28"/>
          <w:szCs w:val="28"/>
        </w:rPr>
      </w:pPr>
      <w:r w:rsidRPr="00C34113">
        <w:rPr>
          <w:sz w:val="28"/>
          <w:szCs w:val="28"/>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w:t>
      </w:r>
    </w:p>
    <w:p w14:paraId="61194E13" w14:textId="70F1C150" w:rsidR="002A6279" w:rsidRDefault="002A6279" w:rsidP="002A6279">
      <w:pPr>
        <w:spacing w:line="360" w:lineRule="auto"/>
        <w:contextualSpacing/>
        <w:jc w:val="both"/>
        <w:rPr>
          <w:sz w:val="28"/>
          <w:szCs w:val="28"/>
        </w:rPr>
      </w:pPr>
      <w:r w:rsidRPr="00C34113">
        <w:rPr>
          <w:sz w:val="28"/>
          <w:szCs w:val="28"/>
        </w:rPr>
        <w:t>- доходы от реализации нефинансовых активов.</w:t>
      </w:r>
    </w:p>
    <w:p w14:paraId="7E3394C2" w14:textId="77777777" w:rsidR="002511F2" w:rsidRPr="002511F2" w:rsidRDefault="002511F2" w:rsidP="00AB3231">
      <w:pPr>
        <w:pStyle w:val="a9"/>
        <w:numPr>
          <w:ilvl w:val="2"/>
          <w:numId w:val="9"/>
        </w:numPr>
        <w:spacing w:line="360" w:lineRule="auto"/>
        <w:jc w:val="both"/>
        <w:rPr>
          <w:color w:val="000000"/>
          <w:sz w:val="28"/>
          <w:szCs w:val="28"/>
        </w:rPr>
      </w:pPr>
      <w:r w:rsidRPr="002511F2">
        <w:rPr>
          <w:color w:val="000000"/>
          <w:sz w:val="28"/>
          <w:szCs w:val="28"/>
        </w:rPr>
        <w:t>Доходы начисляются:</w:t>
      </w:r>
    </w:p>
    <w:p w14:paraId="502EF3C0"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оказания платных услуг, работ – на дату подписания акта оказанных услуг, выполненных работ;</w:t>
      </w:r>
    </w:p>
    <w:p w14:paraId="3449F6B3"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сумм принудительного изъятия – на дату направления контрагенту требования об оплате пеней, штрафа, неустойки;</w:t>
      </w:r>
    </w:p>
    <w:p w14:paraId="148A04BA"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14:paraId="0DE402EE" w14:textId="77777777"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реализации имущества – на дату подписания акта приема-передачи имущества;</w:t>
      </w:r>
    </w:p>
    <w:p w14:paraId="7F511024" w14:textId="18FC8F3C"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пожертвований – на дату подписания договора о пожертвовании либо на дату поступления имущества и денег, если письменный дого</w:t>
      </w:r>
      <w:r>
        <w:rPr>
          <w:color w:val="000000"/>
          <w:sz w:val="28"/>
          <w:szCs w:val="28"/>
        </w:rPr>
        <w:t>вор пожертвования не заключался.</w:t>
      </w:r>
    </w:p>
    <w:p w14:paraId="22D51721" w14:textId="4C748903" w:rsidR="002A6279" w:rsidRPr="002A6279" w:rsidRDefault="002A6279" w:rsidP="00AB3231">
      <w:pPr>
        <w:pStyle w:val="a9"/>
        <w:numPr>
          <w:ilvl w:val="2"/>
          <w:numId w:val="9"/>
        </w:numPr>
        <w:spacing w:line="360" w:lineRule="auto"/>
        <w:ind w:left="0" w:firstLine="709"/>
        <w:jc w:val="both"/>
        <w:rPr>
          <w:sz w:val="28"/>
          <w:szCs w:val="28"/>
        </w:rPr>
      </w:pPr>
      <w:r w:rsidRPr="002A6279">
        <w:rPr>
          <w:sz w:val="28"/>
          <w:szCs w:val="28"/>
        </w:rPr>
        <w:t xml:space="preserve">Операции по получению от </w:t>
      </w:r>
      <w:r w:rsidRPr="00ED644C">
        <w:rPr>
          <w:rStyle w:val="affffa"/>
          <w:b w:val="0"/>
          <w:bCs w:val="0"/>
          <w:sz w:val="28"/>
          <w:szCs w:val="28"/>
        </w:rPr>
        <w:t>учредителя</w:t>
      </w:r>
      <w:r w:rsidRPr="002A6279">
        <w:rPr>
          <w:sz w:val="28"/>
          <w:szCs w:val="28"/>
        </w:rPr>
        <w:t xml:space="preserve"> любых объектов имущества отражаются по коду вида деятельности "Субсидии на выполнение государственного (муниципального) задания" (КФО 4).</w:t>
      </w:r>
    </w:p>
    <w:p w14:paraId="63E519DD" w14:textId="77777777" w:rsidR="005F2C7B" w:rsidRPr="00985E9B" w:rsidRDefault="005F2C7B"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Доходы от реализации нефинансовых активов признаются на дату их реализации (перехода права собственности).</w:t>
      </w:r>
    </w:p>
    <w:p w14:paraId="0AD6C2F1" w14:textId="1BC757C0" w:rsidR="007E61EC" w:rsidRPr="00ED644C" w:rsidRDefault="007E61EC" w:rsidP="00ED644C">
      <w:pPr>
        <w:pStyle w:val="a9"/>
        <w:numPr>
          <w:ilvl w:val="2"/>
          <w:numId w:val="9"/>
        </w:numPr>
        <w:spacing w:line="360" w:lineRule="auto"/>
        <w:ind w:left="0" w:firstLine="709"/>
        <w:jc w:val="both"/>
        <w:rPr>
          <w:sz w:val="28"/>
          <w:szCs w:val="28"/>
        </w:rPr>
      </w:pPr>
      <w:r w:rsidRPr="00ED644C">
        <w:rPr>
          <w:sz w:val="28"/>
          <w:szCs w:val="28"/>
        </w:rPr>
        <w:t>Доходы от операционной аренды признаются в учете в соответствии с установленным договором графиком получения арендных платежей.</w:t>
      </w:r>
    </w:p>
    <w:p w14:paraId="6C016074" w14:textId="77777777" w:rsidR="007E61EC" w:rsidRPr="002A6279" w:rsidRDefault="007E61EC" w:rsidP="00AB3231">
      <w:pPr>
        <w:pStyle w:val="a9"/>
        <w:numPr>
          <w:ilvl w:val="2"/>
          <w:numId w:val="9"/>
        </w:numPr>
        <w:spacing w:line="360" w:lineRule="auto"/>
        <w:ind w:left="0" w:firstLine="709"/>
        <w:jc w:val="both"/>
        <w:rPr>
          <w:sz w:val="28"/>
          <w:szCs w:val="28"/>
        </w:rPr>
      </w:pPr>
      <w:r w:rsidRPr="002A6279">
        <w:rPr>
          <w:sz w:val="28"/>
          <w:szCs w:val="28"/>
        </w:rPr>
        <w:t xml:space="preserve">Доходы по </w:t>
      </w:r>
      <w:r w:rsidRPr="00ED644C">
        <w:rPr>
          <w:sz w:val="28"/>
          <w:szCs w:val="28"/>
        </w:rPr>
        <w:t>условным арендным платежам</w:t>
      </w:r>
      <w:r w:rsidRPr="002A6279">
        <w:rPr>
          <w:sz w:val="28"/>
          <w:szCs w:val="28"/>
        </w:rPr>
        <w:t xml:space="preserve"> отражаются в учете по предъявлению документа, содержащего сумму возмещения: счета или акта, или иного документа-основания.</w:t>
      </w:r>
    </w:p>
    <w:p w14:paraId="1A35AE11" w14:textId="64078D7A" w:rsidR="007E61EC" w:rsidRPr="00B5195A" w:rsidRDefault="007E61EC" w:rsidP="007E61EC">
      <w:pPr>
        <w:spacing w:line="360" w:lineRule="auto"/>
        <w:ind w:firstLine="708"/>
        <w:contextualSpacing/>
        <w:jc w:val="both"/>
        <w:rPr>
          <w:sz w:val="28"/>
          <w:szCs w:val="28"/>
        </w:rPr>
      </w:pPr>
      <w:r w:rsidRPr="00B5195A">
        <w:rPr>
          <w:sz w:val="28"/>
          <w:szCs w:val="28"/>
        </w:rPr>
        <w:t xml:space="preserve">Величина условных арендных платежей соответствует расходам учреждения на содержание имущества, находящегося в аренде. Величина определяется как доля от произведенных учреждением фактических затрат </w:t>
      </w:r>
      <w:r w:rsidRPr="00ED644C">
        <w:rPr>
          <w:sz w:val="28"/>
          <w:szCs w:val="28"/>
        </w:rPr>
        <w:t>подлежащи</w:t>
      </w:r>
      <w:r w:rsidR="00ED644C">
        <w:rPr>
          <w:sz w:val="28"/>
          <w:szCs w:val="28"/>
        </w:rPr>
        <w:t>х</w:t>
      </w:r>
      <w:r w:rsidRPr="00ED644C">
        <w:rPr>
          <w:sz w:val="28"/>
          <w:szCs w:val="28"/>
        </w:rPr>
        <w:t xml:space="preserve"> компенсации</w:t>
      </w:r>
      <w:r w:rsidRPr="00B5195A">
        <w:rPr>
          <w:sz w:val="28"/>
          <w:szCs w:val="28"/>
        </w:rPr>
        <w:t xml:space="preserve"> </w:t>
      </w:r>
      <w:r w:rsidR="00ED644C">
        <w:rPr>
          <w:sz w:val="28"/>
          <w:szCs w:val="28"/>
        </w:rPr>
        <w:t>(</w:t>
      </w:r>
      <w:r w:rsidRPr="00B5195A">
        <w:rPr>
          <w:sz w:val="28"/>
          <w:szCs w:val="28"/>
        </w:rPr>
        <w:t>теплоснабжение, электроэнергию, вывоз ТБО, проведение дезинфекционных работ, охранные услуги и т.п.</w:t>
      </w:r>
      <w:r w:rsidR="00ED644C">
        <w:rPr>
          <w:sz w:val="28"/>
          <w:szCs w:val="28"/>
        </w:rPr>
        <w:t>)</w:t>
      </w:r>
      <w:r w:rsidRPr="00B5195A">
        <w:rPr>
          <w:sz w:val="28"/>
          <w:szCs w:val="28"/>
        </w:rPr>
        <w:t>.</w:t>
      </w:r>
    </w:p>
    <w:p w14:paraId="186375E1" w14:textId="77777777" w:rsidR="007E61EC" w:rsidRDefault="007E61EC" w:rsidP="00A3082E">
      <w:pPr>
        <w:spacing w:line="360" w:lineRule="auto"/>
        <w:contextualSpacing/>
        <w:jc w:val="both"/>
        <w:rPr>
          <w:sz w:val="28"/>
          <w:szCs w:val="28"/>
        </w:rPr>
      </w:pPr>
      <w:r w:rsidRPr="00A3082E">
        <w:rPr>
          <w:sz w:val="28"/>
          <w:szCs w:val="28"/>
        </w:rPr>
        <w:t xml:space="preserve">(Основание: </w:t>
      </w:r>
      <w:hyperlink r:id="rId169" w:history="1">
        <w:r w:rsidRPr="00A3082E">
          <w:rPr>
            <w:rStyle w:val="af9"/>
            <w:rFonts w:eastAsiaTheme="majorEastAsia"/>
            <w:color w:val="auto"/>
            <w:sz w:val="28"/>
            <w:szCs w:val="28"/>
            <w:u w:val="none"/>
          </w:rPr>
          <w:t>п. 301</w:t>
        </w:r>
      </w:hyperlink>
      <w:r w:rsidRPr="00A3082E">
        <w:rPr>
          <w:sz w:val="28"/>
          <w:szCs w:val="28"/>
        </w:rPr>
        <w:t xml:space="preserve"> Инструкции N 157н, </w:t>
      </w:r>
      <w:hyperlink r:id="rId170" w:history="1">
        <w:r w:rsidRPr="00A3082E">
          <w:rPr>
            <w:rStyle w:val="af9"/>
            <w:rFonts w:eastAsiaTheme="majorEastAsia"/>
            <w:color w:val="auto"/>
            <w:sz w:val="28"/>
            <w:szCs w:val="28"/>
            <w:u w:val="none"/>
          </w:rPr>
          <w:t>п. 7</w:t>
        </w:r>
      </w:hyperlink>
      <w:r w:rsidRPr="00A3082E">
        <w:rPr>
          <w:sz w:val="28"/>
          <w:szCs w:val="28"/>
        </w:rPr>
        <w:t xml:space="preserve">, </w:t>
      </w:r>
      <w:hyperlink r:id="rId171" w:history="1">
        <w:r w:rsidRPr="00A3082E">
          <w:rPr>
            <w:rStyle w:val="af9"/>
            <w:rFonts w:eastAsiaTheme="majorEastAsia"/>
            <w:color w:val="auto"/>
            <w:sz w:val="28"/>
            <w:szCs w:val="28"/>
            <w:u w:val="none"/>
          </w:rPr>
          <w:t>п. 25</w:t>
        </w:r>
      </w:hyperlink>
      <w:r w:rsidRPr="00A3082E">
        <w:rPr>
          <w:sz w:val="28"/>
          <w:szCs w:val="28"/>
        </w:rPr>
        <w:t xml:space="preserve"> СГС "Аренда")</w:t>
      </w:r>
    </w:p>
    <w:p w14:paraId="4F939AC3" w14:textId="337FCBE3" w:rsidR="007E61EC" w:rsidRPr="00ED644C" w:rsidRDefault="007E61EC" w:rsidP="001F43D2">
      <w:pPr>
        <w:pStyle w:val="a9"/>
        <w:numPr>
          <w:ilvl w:val="2"/>
          <w:numId w:val="9"/>
        </w:numPr>
        <w:spacing w:line="360" w:lineRule="auto"/>
        <w:ind w:left="0" w:firstLine="709"/>
        <w:jc w:val="both"/>
        <w:rPr>
          <w:sz w:val="28"/>
          <w:szCs w:val="28"/>
        </w:rPr>
      </w:pPr>
      <w:r w:rsidRPr="00ED644C">
        <w:rPr>
          <w:sz w:val="28"/>
          <w:szCs w:val="28"/>
        </w:rPr>
        <w:t>Доходы в виде компенсации затрат учреждения, возникающие при выдаче работнику трудовой книжки (вкладыша в трудовую книжку), признаются в учете на основании подписи получившего их лица в Книге учета бланков строгой отчетности</w:t>
      </w:r>
      <w:r w:rsidR="00ED644C">
        <w:rPr>
          <w:sz w:val="28"/>
          <w:szCs w:val="28"/>
        </w:rPr>
        <w:t xml:space="preserve"> (ф. 0504045) и датой получения.</w:t>
      </w:r>
    </w:p>
    <w:p w14:paraId="60A017AA" w14:textId="4564A042" w:rsidR="007E61EC" w:rsidRPr="00B06273" w:rsidRDefault="007E61EC" w:rsidP="001F43D2">
      <w:pPr>
        <w:pStyle w:val="a9"/>
        <w:numPr>
          <w:ilvl w:val="2"/>
          <w:numId w:val="9"/>
        </w:numPr>
        <w:spacing w:line="360" w:lineRule="auto"/>
        <w:ind w:left="0" w:firstLine="709"/>
        <w:jc w:val="both"/>
        <w:rPr>
          <w:sz w:val="28"/>
          <w:szCs w:val="28"/>
        </w:rPr>
      </w:pPr>
      <w:r w:rsidRPr="00B06273">
        <w:rPr>
          <w:sz w:val="28"/>
          <w:szCs w:val="28"/>
        </w:rPr>
        <w:t>Доходы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r w:rsidR="00B06273">
        <w:rPr>
          <w:sz w:val="28"/>
          <w:szCs w:val="28"/>
        </w:rPr>
        <w:t>.</w:t>
      </w:r>
    </w:p>
    <w:p w14:paraId="38658E65" w14:textId="7A7017A5" w:rsidR="004F74CA" w:rsidRPr="00B06273" w:rsidRDefault="004F74CA" w:rsidP="00B06273">
      <w:pPr>
        <w:pStyle w:val="a9"/>
        <w:numPr>
          <w:ilvl w:val="2"/>
          <w:numId w:val="9"/>
        </w:numPr>
        <w:spacing w:line="360" w:lineRule="auto"/>
        <w:ind w:left="0" w:firstLine="709"/>
        <w:jc w:val="both"/>
        <w:rPr>
          <w:sz w:val="28"/>
          <w:szCs w:val="28"/>
        </w:rPr>
      </w:pPr>
      <w:r w:rsidRPr="004F74CA">
        <w:rPr>
          <w:sz w:val="28"/>
          <w:szCs w:val="28"/>
        </w:rPr>
        <w:t>Доходы от возмещения ущерба отражаются</w:t>
      </w:r>
      <w:r w:rsidRPr="00B06273">
        <w:rPr>
          <w:sz w:val="28"/>
          <w:szCs w:val="28"/>
        </w:rPr>
        <w:t> на дату выявления недостач, хищений имущества в соответствии с результатами</w:t>
      </w:r>
      <w:r w:rsidR="00B06273">
        <w:rPr>
          <w:sz w:val="28"/>
          <w:szCs w:val="28"/>
        </w:rPr>
        <w:t xml:space="preserve"> проведенной инвентаризации.</w:t>
      </w:r>
    </w:p>
    <w:p w14:paraId="4F407D56" w14:textId="77777777" w:rsidR="004F74CA" w:rsidRDefault="004F74CA" w:rsidP="00AB3231">
      <w:pPr>
        <w:pStyle w:val="a9"/>
        <w:numPr>
          <w:ilvl w:val="2"/>
          <w:numId w:val="9"/>
        </w:numPr>
        <w:spacing w:line="360" w:lineRule="auto"/>
        <w:ind w:left="0" w:firstLine="709"/>
        <w:jc w:val="both"/>
        <w:rPr>
          <w:sz w:val="28"/>
          <w:szCs w:val="28"/>
        </w:rPr>
      </w:pPr>
      <w:r w:rsidRPr="004F74CA">
        <w:rPr>
          <w:sz w:val="28"/>
          <w:szCs w:val="28"/>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14:paraId="78152DDF" w14:textId="77777777" w:rsidR="00236B55" w:rsidRPr="00236B55" w:rsidRDefault="00236B55" w:rsidP="00AB3231">
      <w:pPr>
        <w:pStyle w:val="a9"/>
        <w:numPr>
          <w:ilvl w:val="2"/>
          <w:numId w:val="9"/>
        </w:numPr>
        <w:spacing w:line="360" w:lineRule="auto"/>
        <w:ind w:left="0" w:firstLine="709"/>
        <w:jc w:val="both"/>
        <w:rPr>
          <w:sz w:val="28"/>
          <w:szCs w:val="28"/>
        </w:rPr>
      </w:pPr>
      <w:r w:rsidRPr="00236B55">
        <w:rPr>
          <w:sz w:val="28"/>
          <w:szCs w:val="28"/>
        </w:rPr>
        <w:t>Сумма дохода по долгосрочным договорам строительного подряда на конец каждого отчетного периода определяется соразмерно проценту исполнения обязательств.</w:t>
      </w:r>
    </w:p>
    <w:p w14:paraId="6FAD4AE9" w14:textId="50965271" w:rsidR="00236B55" w:rsidRPr="00B06273" w:rsidRDefault="00236B55" w:rsidP="001F43D2">
      <w:pPr>
        <w:pStyle w:val="a9"/>
        <w:numPr>
          <w:ilvl w:val="2"/>
          <w:numId w:val="9"/>
        </w:numPr>
        <w:spacing w:line="360" w:lineRule="auto"/>
        <w:ind w:left="0" w:firstLine="709"/>
        <w:jc w:val="both"/>
        <w:rPr>
          <w:sz w:val="28"/>
          <w:szCs w:val="28"/>
        </w:rPr>
      </w:pPr>
      <w:r w:rsidRPr="00B06273">
        <w:rPr>
          <w:sz w:val="28"/>
          <w:szCs w:val="28"/>
        </w:rPr>
        <w:t>Порядок признания доходов в случае неравномерного исполнения договоров подряда (за исключением строительного) устанавливается пропорционально доле фактических расходов, понесенных в конкретном отчетном периоде, в общей сумме расходов по сме</w:t>
      </w:r>
      <w:r w:rsidR="00B06273">
        <w:rPr>
          <w:sz w:val="28"/>
          <w:szCs w:val="28"/>
        </w:rPr>
        <w:t>те по рассматриваемому договору.</w:t>
      </w:r>
    </w:p>
    <w:p w14:paraId="6D83CCAF" w14:textId="5A8D30C0" w:rsidR="00236B55" w:rsidRPr="00A3082E" w:rsidRDefault="00B06273" w:rsidP="00A3082E">
      <w:pPr>
        <w:spacing w:line="360" w:lineRule="auto"/>
        <w:contextualSpacing/>
        <w:jc w:val="both"/>
        <w:rPr>
          <w:sz w:val="28"/>
          <w:szCs w:val="28"/>
        </w:rPr>
      </w:pPr>
      <w:r w:rsidRPr="00A3082E">
        <w:rPr>
          <w:sz w:val="28"/>
          <w:szCs w:val="28"/>
        </w:rPr>
        <w:t xml:space="preserve"> </w:t>
      </w:r>
      <w:r w:rsidR="00236B55" w:rsidRPr="00A3082E">
        <w:rPr>
          <w:sz w:val="28"/>
          <w:szCs w:val="28"/>
        </w:rPr>
        <w:t xml:space="preserve">(Основание: </w:t>
      </w:r>
      <w:hyperlink r:id="rId172" w:history="1">
        <w:r w:rsidR="00236B55" w:rsidRPr="00A3082E">
          <w:rPr>
            <w:rStyle w:val="af9"/>
            <w:rFonts w:eastAsiaTheme="majorEastAsia"/>
            <w:color w:val="auto"/>
            <w:sz w:val="28"/>
            <w:szCs w:val="28"/>
            <w:u w:val="none"/>
          </w:rPr>
          <w:t xml:space="preserve">абз. 3 п. 11 </w:t>
        </w:r>
      </w:hyperlink>
      <w:r w:rsidR="00236B55" w:rsidRPr="00A3082E">
        <w:rPr>
          <w:sz w:val="28"/>
          <w:szCs w:val="28"/>
        </w:rPr>
        <w:t>СГС "Долгосрочные договоры")</w:t>
      </w:r>
    </w:p>
    <w:p w14:paraId="55A17647" w14:textId="2072130B" w:rsidR="00236B55" w:rsidRPr="00B06273" w:rsidRDefault="00236B55" w:rsidP="001F43D2">
      <w:pPr>
        <w:pStyle w:val="a9"/>
        <w:numPr>
          <w:ilvl w:val="2"/>
          <w:numId w:val="9"/>
        </w:numPr>
        <w:spacing w:line="360" w:lineRule="auto"/>
        <w:ind w:left="0" w:firstLine="709"/>
        <w:jc w:val="both"/>
        <w:rPr>
          <w:sz w:val="28"/>
          <w:szCs w:val="28"/>
        </w:rPr>
      </w:pPr>
      <w:r w:rsidRPr="00B06273">
        <w:rPr>
          <w:sz w:val="28"/>
          <w:szCs w:val="28"/>
        </w:rPr>
        <w:t>Порядок признания доходов в случае неравномерного исполнения договоров возмездного оказания услуг устанавливается пропорционально доле фактических расходов, понесенных в конкретном отчетном периоде, в общей сумме расходов по смете по рассматриваемому договору</w:t>
      </w:r>
      <w:r w:rsidR="00B06273">
        <w:rPr>
          <w:sz w:val="28"/>
          <w:szCs w:val="28"/>
        </w:rPr>
        <w:t>.</w:t>
      </w:r>
    </w:p>
    <w:p w14:paraId="6BA02AAE" w14:textId="28C8DDF9" w:rsidR="00236B55" w:rsidRDefault="00B06273" w:rsidP="00A3082E">
      <w:pPr>
        <w:spacing w:line="360" w:lineRule="auto"/>
        <w:contextualSpacing/>
        <w:jc w:val="both"/>
        <w:rPr>
          <w:sz w:val="28"/>
          <w:szCs w:val="28"/>
        </w:rPr>
      </w:pPr>
      <w:r w:rsidRPr="00A3082E">
        <w:rPr>
          <w:sz w:val="28"/>
          <w:szCs w:val="28"/>
        </w:rPr>
        <w:t xml:space="preserve"> </w:t>
      </w:r>
      <w:r w:rsidR="00236B55" w:rsidRPr="00A3082E">
        <w:rPr>
          <w:sz w:val="28"/>
          <w:szCs w:val="28"/>
        </w:rPr>
        <w:t xml:space="preserve">(Основание: </w:t>
      </w:r>
      <w:hyperlink r:id="rId173" w:history="1">
        <w:r w:rsidR="00236B55" w:rsidRPr="00A3082E">
          <w:rPr>
            <w:rStyle w:val="af9"/>
            <w:rFonts w:eastAsiaTheme="majorEastAsia"/>
            <w:color w:val="auto"/>
            <w:sz w:val="28"/>
            <w:szCs w:val="28"/>
            <w:u w:val="none"/>
          </w:rPr>
          <w:t xml:space="preserve">абз. 3 п. 11 </w:t>
        </w:r>
      </w:hyperlink>
      <w:r w:rsidR="00236B55" w:rsidRPr="00A3082E">
        <w:rPr>
          <w:sz w:val="28"/>
          <w:szCs w:val="28"/>
        </w:rPr>
        <w:t>СГС "Долгосрочные договоры")</w:t>
      </w:r>
    </w:p>
    <w:p w14:paraId="7A9256AF" w14:textId="77777777" w:rsidR="00A3082E" w:rsidRPr="009C03E4" w:rsidRDefault="00A3082E" w:rsidP="00AB3231">
      <w:pPr>
        <w:pStyle w:val="a9"/>
        <w:numPr>
          <w:ilvl w:val="2"/>
          <w:numId w:val="9"/>
        </w:numPr>
        <w:spacing w:line="360" w:lineRule="auto"/>
        <w:ind w:left="0" w:firstLine="709"/>
        <w:jc w:val="both"/>
        <w:rPr>
          <w:sz w:val="28"/>
          <w:szCs w:val="28"/>
        </w:rPr>
      </w:pPr>
      <w:r w:rsidRPr="00A3082E">
        <w:rPr>
          <w:sz w:val="28"/>
          <w:szCs w:val="28"/>
        </w:rPr>
        <w:t xml:space="preserve">В составе доходов будущих периодов на счете 0 401 40 000 "Доходы </w:t>
      </w:r>
      <w:r w:rsidRPr="009C03E4">
        <w:rPr>
          <w:sz w:val="28"/>
          <w:szCs w:val="28"/>
        </w:rPr>
        <w:t>будущих периодов" учитываются:</w:t>
      </w:r>
    </w:p>
    <w:p w14:paraId="3A8BE751"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14:paraId="435E6767"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месячным, квартальным, годовым абонементам;</w:t>
      </w:r>
    </w:p>
    <w:p w14:paraId="17B1A1C1"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14:paraId="14971998" w14:textId="77777777"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договорам (соглашениям) о предоставлении грантов;</w:t>
      </w:r>
    </w:p>
    <w:p w14:paraId="03BDA3B4" w14:textId="7447B865" w:rsidR="005D0E04" w:rsidRPr="009C03E4" w:rsidRDefault="00B06273" w:rsidP="005D0E04">
      <w:pPr>
        <w:spacing w:line="360" w:lineRule="auto"/>
        <w:contextualSpacing/>
        <w:jc w:val="both"/>
        <w:rPr>
          <w:sz w:val="28"/>
          <w:szCs w:val="28"/>
        </w:rPr>
      </w:pPr>
      <w:r w:rsidRPr="009C03E4">
        <w:rPr>
          <w:rStyle w:val="affffa"/>
          <w:b w:val="0"/>
          <w:bCs w:val="0"/>
          <w:color w:val="auto"/>
          <w:sz w:val="28"/>
          <w:szCs w:val="28"/>
        </w:rPr>
        <w:t>- доходы по арендным платежам.</w:t>
      </w:r>
    </w:p>
    <w:p w14:paraId="69075CAF" w14:textId="77777777" w:rsidR="00C2631F" w:rsidRPr="00985E9B" w:rsidRDefault="00303177" w:rsidP="00AB3231">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При признании Комиссией по поступлению и выбытию активов</w:t>
      </w:r>
      <w:r w:rsidR="00C2631F" w:rsidRPr="00985E9B">
        <w:rPr>
          <w:rFonts w:eastAsia="Times New Roman"/>
          <w:sz w:val="28"/>
          <w:szCs w:val="28"/>
        </w:rPr>
        <w:t xml:space="preserve"> задолженност</w:t>
      </w:r>
      <w:r w:rsidRPr="00985E9B">
        <w:rPr>
          <w:rFonts w:eastAsia="Times New Roman"/>
          <w:sz w:val="28"/>
          <w:szCs w:val="28"/>
        </w:rPr>
        <w:t>и</w:t>
      </w:r>
      <w:r w:rsidR="00C2631F" w:rsidRPr="00985E9B">
        <w:rPr>
          <w:rFonts w:eastAsia="Times New Roman"/>
          <w:sz w:val="28"/>
          <w:szCs w:val="28"/>
        </w:rPr>
        <w:t xml:space="preserve"> неплатежеспособных дебиторов сомнительной задолженностью, в том числе при условии несоответствия сомнительной задолженности </w:t>
      </w:r>
      <w:r w:rsidR="00CB60EE" w:rsidRPr="00985E9B">
        <w:rPr>
          <w:rFonts w:eastAsia="Times New Roman"/>
          <w:sz w:val="28"/>
          <w:szCs w:val="28"/>
        </w:rPr>
        <w:t xml:space="preserve">критериям признания ее активом или </w:t>
      </w:r>
      <w:r w:rsidR="00C2631F" w:rsidRPr="00985E9B">
        <w:rPr>
          <w:rFonts w:eastAsia="Times New Roman"/>
          <w:sz w:val="28"/>
          <w:szCs w:val="28"/>
        </w:rPr>
        <w:t>дебиторской задолженности нереальной (безнадежной) к взысканию, сумма сомнительной задолженности списывается с балансового учета и отражается на забалансовом счете 04 "Сомнительная задолженность".</w:t>
      </w:r>
    </w:p>
    <w:p w14:paraId="5A7B83C2" w14:textId="77777777" w:rsidR="00C2631F" w:rsidRPr="00985E9B" w:rsidRDefault="00C2631F" w:rsidP="00AB3231">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t>Списание сомнительной задолженности с забалансового счета 04 "Сомнительная задолженность" осуществляется на основании Решения Комиссии</w:t>
      </w:r>
      <w:r w:rsidR="009040E5" w:rsidRPr="00985E9B">
        <w:rPr>
          <w:rFonts w:eastAsia="Times New Roman"/>
          <w:sz w:val="28"/>
          <w:szCs w:val="28"/>
        </w:rPr>
        <w:t xml:space="preserve"> </w:t>
      </w:r>
      <w:r w:rsidR="002E2BD1" w:rsidRPr="00985E9B">
        <w:rPr>
          <w:rFonts w:eastAsia="Times New Roman"/>
          <w:sz w:val="28"/>
          <w:szCs w:val="28"/>
        </w:rPr>
        <w:t>по</w:t>
      </w:r>
      <w:r w:rsidR="009040E5" w:rsidRPr="00985E9B">
        <w:rPr>
          <w:rFonts w:eastAsia="Times New Roman"/>
          <w:sz w:val="28"/>
          <w:szCs w:val="28"/>
        </w:rPr>
        <w:t xml:space="preserve"> поступлению и выбытию активов</w:t>
      </w:r>
      <w:r w:rsidRPr="00985E9B">
        <w:rPr>
          <w:rFonts w:eastAsia="Times New Roman"/>
          <w:sz w:val="28"/>
          <w:szCs w:val="28"/>
        </w:rPr>
        <w:t>:</w:t>
      </w:r>
    </w:p>
    <w:p w14:paraId="4F7A8FAE" w14:textId="77777777"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по истечении срока наблюдения (пять лет, если иное не предусмотрено законодательством Российской Федерации);</w:t>
      </w:r>
    </w:p>
    <w:p w14:paraId="2BE6D6C3" w14:textId="77777777"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14:paraId="51C9B46E" w14:textId="77777777"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при поступлении средств в погашение сомнительной задолженности.</w:t>
      </w:r>
    </w:p>
    <w:p w14:paraId="421BC5A4" w14:textId="77777777" w:rsidR="00C2631F" w:rsidRPr="00985E9B" w:rsidRDefault="00C2631F" w:rsidP="00AB3231">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 xml:space="preserve">Списание просроченной (безнадежной) дебиторской задолженности с балансового (забалансового) учета осуществляется на основании приказа (распоряжения) </w:t>
      </w:r>
      <w:r w:rsidR="000F5BE6" w:rsidRPr="00985E9B">
        <w:rPr>
          <w:rFonts w:eastAsia="Times New Roman"/>
          <w:sz w:val="28"/>
          <w:szCs w:val="28"/>
        </w:rPr>
        <w:t>руководителя</w:t>
      </w:r>
      <w:r w:rsidRPr="00985E9B">
        <w:rPr>
          <w:rFonts w:eastAsia="Times New Roman"/>
          <w:sz w:val="28"/>
          <w:szCs w:val="28"/>
        </w:rPr>
        <w:t>.</w:t>
      </w:r>
    </w:p>
    <w:p w14:paraId="3E79EAB6" w14:textId="77777777" w:rsidR="00503D93" w:rsidRPr="00503D93" w:rsidRDefault="00503D93" w:rsidP="00AB3231">
      <w:pPr>
        <w:pStyle w:val="a9"/>
        <w:numPr>
          <w:ilvl w:val="2"/>
          <w:numId w:val="9"/>
        </w:numPr>
        <w:spacing w:line="360" w:lineRule="auto"/>
        <w:ind w:left="0" w:firstLine="709"/>
        <w:jc w:val="both"/>
        <w:rPr>
          <w:sz w:val="28"/>
          <w:szCs w:val="28"/>
        </w:rPr>
      </w:pPr>
      <w:r w:rsidRPr="00503D93">
        <w:rPr>
          <w:sz w:val="28"/>
          <w:szCs w:val="28"/>
        </w:rPr>
        <w:t>В составе расходов будущих периодов на счете 0 401 50 000 "Расходы будущих периодов" отражаются расходы, связанные:</w:t>
      </w:r>
    </w:p>
    <w:p w14:paraId="12F084A5" w14:textId="77777777" w:rsidR="00503D93" w:rsidRPr="00B5195A" w:rsidRDefault="00503D93" w:rsidP="00503D93">
      <w:pPr>
        <w:spacing w:line="360" w:lineRule="auto"/>
        <w:contextualSpacing/>
        <w:jc w:val="both"/>
        <w:rPr>
          <w:sz w:val="28"/>
          <w:szCs w:val="28"/>
        </w:rPr>
      </w:pPr>
      <w:r w:rsidRPr="00B5195A">
        <w:rPr>
          <w:sz w:val="28"/>
          <w:szCs w:val="28"/>
        </w:rPr>
        <w:t>- с подготовительными к производству работами в связи с их сезонным характером;</w:t>
      </w:r>
    </w:p>
    <w:p w14:paraId="301D665D" w14:textId="77777777" w:rsidR="00503D93" w:rsidRPr="00B5195A" w:rsidRDefault="00503D93" w:rsidP="00503D93">
      <w:pPr>
        <w:spacing w:line="360" w:lineRule="auto"/>
        <w:contextualSpacing/>
        <w:jc w:val="both"/>
        <w:rPr>
          <w:sz w:val="28"/>
          <w:szCs w:val="28"/>
        </w:rPr>
      </w:pPr>
      <w:r w:rsidRPr="00B5195A">
        <w:rPr>
          <w:sz w:val="28"/>
          <w:szCs w:val="28"/>
        </w:rPr>
        <w:t>- с освоением новых производств, установок и агрегатов;</w:t>
      </w:r>
    </w:p>
    <w:p w14:paraId="72ECCF01" w14:textId="77777777" w:rsidR="00503D93" w:rsidRPr="00B5195A" w:rsidRDefault="00503D93" w:rsidP="00503D93">
      <w:pPr>
        <w:spacing w:line="360" w:lineRule="auto"/>
        <w:contextualSpacing/>
        <w:jc w:val="both"/>
        <w:rPr>
          <w:sz w:val="28"/>
          <w:szCs w:val="28"/>
        </w:rPr>
      </w:pPr>
      <w:r w:rsidRPr="00B5195A">
        <w:rPr>
          <w:sz w:val="28"/>
          <w:szCs w:val="28"/>
        </w:rPr>
        <w:t>- с рекультивацией земель и осуществлением иных природоохранных мероприятий;</w:t>
      </w:r>
    </w:p>
    <w:p w14:paraId="01CE55AC" w14:textId="77777777" w:rsidR="00503D93" w:rsidRPr="00B5195A" w:rsidRDefault="00503D93" w:rsidP="00503D93">
      <w:pPr>
        <w:spacing w:line="360" w:lineRule="auto"/>
        <w:contextualSpacing/>
        <w:jc w:val="both"/>
        <w:rPr>
          <w:sz w:val="28"/>
          <w:szCs w:val="28"/>
        </w:rPr>
      </w:pPr>
      <w:r w:rsidRPr="00B5195A">
        <w:rPr>
          <w:sz w:val="28"/>
          <w:szCs w:val="28"/>
        </w:rPr>
        <w:t>- со страхованием имущества, гражданской ответственности;</w:t>
      </w:r>
    </w:p>
    <w:p w14:paraId="63B96825" w14:textId="77777777" w:rsidR="00503D93" w:rsidRPr="00B5195A" w:rsidRDefault="00503D93" w:rsidP="00503D93">
      <w:pPr>
        <w:spacing w:line="360" w:lineRule="auto"/>
        <w:contextualSpacing/>
        <w:jc w:val="both"/>
        <w:rPr>
          <w:sz w:val="28"/>
          <w:szCs w:val="28"/>
        </w:rPr>
      </w:pPr>
      <w:r w:rsidRPr="00B5195A">
        <w:rPr>
          <w:sz w:val="28"/>
          <w:szCs w:val="28"/>
        </w:rPr>
        <w:t>- с выплатой по ежегодному оплачиваемому отпуску, за неотработанные дни отпуска;</w:t>
      </w:r>
    </w:p>
    <w:p w14:paraId="5ADD4A47" w14:textId="77777777" w:rsidR="00503D93" w:rsidRPr="00B5195A" w:rsidRDefault="00503D93" w:rsidP="00503D93">
      <w:pPr>
        <w:spacing w:line="360" w:lineRule="auto"/>
        <w:contextualSpacing/>
        <w:jc w:val="both"/>
        <w:rPr>
          <w:sz w:val="28"/>
          <w:szCs w:val="28"/>
        </w:rPr>
      </w:pPr>
      <w:r w:rsidRPr="00B5195A">
        <w:rPr>
          <w:sz w:val="28"/>
          <w:szCs w:val="28"/>
        </w:rPr>
        <w:t>- с добровольным страхованием (пенсионным обеспечением) сотрудников учреждения;</w:t>
      </w:r>
    </w:p>
    <w:p w14:paraId="767779C7" w14:textId="2B687DF0" w:rsidR="00503D93" w:rsidRPr="00B5195A" w:rsidRDefault="00503D93" w:rsidP="00503D93">
      <w:pPr>
        <w:spacing w:line="360" w:lineRule="auto"/>
        <w:contextualSpacing/>
        <w:jc w:val="both"/>
        <w:rPr>
          <w:sz w:val="28"/>
          <w:szCs w:val="28"/>
        </w:rPr>
      </w:pPr>
      <w:r w:rsidRPr="00B5195A">
        <w:rPr>
          <w:sz w:val="28"/>
          <w:szCs w:val="28"/>
        </w:rPr>
        <w:t>- с неравномерно произво</w:t>
      </w:r>
      <w:r w:rsidR="00B06273">
        <w:rPr>
          <w:sz w:val="28"/>
          <w:szCs w:val="28"/>
        </w:rPr>
        <w:t>димым ремонтом основных средств.</w:t>
      </w:r>
    </w:p>
    <w:p w14:paraId="1756DD8B" w14:textId="72737B3C" w:rsidR="00B06273" w:rsidRPr="00B5195A" w:rsidRDefault="00503D93" w:rsidP="00B06273">
      <w:pPr>
        <w:spacing w:line="360" w:lineRule="auto"/>
        <w:contextualSpacing/>
        <w:jc w:val="both"/>
        <w:rPr>
          <w:sz w:val="28"/>
          <w:szCs w:val="28"/>
        </w:rPr>
      </w:pPr>
      <w:r w:rsidRPr="00B06273">
        <w:rPr>
          <w:sz w:val="28"/>
          <w:szCs w:val="28"/>
        </w:rPr>
        <w:t>Расходы будущих периодов подлежат отнесению на финансовый результат текущего финансового года ежемесячно</w:t>
      </w:r>
      <w:r w:rsidR="00B06273">
        <w:rPr>
          <w:sz w:val="28"/>
          <w:szCs w:val="28"/>
        </w:rPr>
        <w:t xml:space="preserve"> </w:t>
      </w:r>
      <w:r w:rsidR="00B06273" w:rsidRPr="00B5195A">
        <w:rPr>
          <w:sz w:val="28"/>
          <w:szCs w:val="28"/>
        </w:rPr>
        <w:t>равномерно</w:t>
      </w:r>
      <w:r w:rsidR="00B06273">
        <w:rPr>
          <w:sz w:val="28"/>
          <w:szCs w:val="28"/>
        </w:rPr>
        <w:t xml:space="preserve"> или</w:t>
      </w:r>
      <w:r w:rsidR="00B06273" w:rsidRPr="00B06273">
        <w:rPr>
          <w:sz w:val="28"/>
          <w:szCs w:val="28"/>
        </w:rPr>
        <w:t xml:space="preserve"> </w:t>
      </w:r>
      <w:r w:rsidR="00B06273" w:rsidRPr="00B5195A">
        <w:rPr>
          <w:sz w:val="28"/>
          <w:szCs w:val="28"/>
        </w:rPr>
        <w:t>пропорционально объему продукции (работ, услуг)</w:t>
      </w:r>
      <w:r w:rsidR="00B06273">
        <w:rPr>
          <w:sz w:val="28"/>
          <w:szCs w:val="28"/>
        </w:rPr>
        <w:t>.</w:t>
      </w:r>
    </w:p>
    <w:p w14:paraId="7C5BA59E" w14:textId="0CFC8593" w:rsidR="005F2C7B" w:rsidRDefault="005F2C7B" w:rsidP="00610C3C">
      <w:pPr>
        <w:pStyle w:val="a9"/>
        <w:numPr>
          <w:ilvl w:val="2"/>
          <w:numId w:val="9"/>
        </w:numPr>
        <w:spacing w:line="360" w:lineRule="auto"/>
        <w:ind w:left="0" w:firstLine="709"/>
        <w:jc w:val="both"/>
        <w:rPr>
          <w:sz w:val="28"/>
          <w:szCs w:val="28"/>
        </w:rPr>
      </w:pPr>
      <w:r w:rsidRPr="001478AE">
        <w:rPr>
          <w:sz w:val="28"/>
          <w:szCs w:val="28"/>
        </w:rPr>
        <w:t>Устанавливаются следующие особенности признания расходов будущих периодов расходами текущего финансового года:</w:t>
      </w:r>
    </w:p>
    <w:p w14:paraId="62ED8739" w14:textId="028E1762" w:rsidR="005F2C7B" w:rsidRPr="00610C3C" w:rsidRDefault="00610C3C" w:rsidP="00610C3C">
      <w:pPr>
        <w:spacing w:line="360" w:lineRule="auto"/>
        <w:jc w:val="both"/>
        <w:rPr>
          <w:sz w:val="28"/>
          <w:szCs w:val="28"/>
        </w:rPr>
      </w:pPr>
      <w:r>
        <w:rPr>
          <w:sz w:val="28"/>
          <w:szCs w:val="28"/>
        </w:rPr>
        <w:t xml:space="preserve">- </w:t>
      </w:r>
      <w:r w:rsidR="005F2C7B" w:rsidRPr="00610C3C">
        <w:rPr>
          <w:sz w:val="28"/>
          <w:szCs w:val="28"/>
        </w:rPr>
        <w:t>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w:t>
      </w:r>
      <w:r w:rsidRPr="00610C3C">
        <w:rPr>
          <w:sz w:val="28"/>
          <w:szCs w:val="28"/>
        </w:rPr>
        <w:t xml:space="preserve"> на расходы текущего финансового года</w:t>
      </w:r>
      <w:r w:rsidR="005F2C7B" w:rsidRPr="00610C3C">
        <w:rPr>
          <w:sz w:val="28"/>
          <w:szCs w:val="28"/>
        </w:rPr>
        <w:t>,</w:t>
      </w:r>
    </w:p>
    <w:p w14:paraId="7EA8957F" w14:textId="77777777" w:rsidR="005F2C7B" w:rsidRDefault="005F2C7B" w:rsidP="005F2C7B">
      <w:pPr>
        <w:spacing w:line="360" w:lineRule="auto"/>
        <w:contextualSpacing/>
        <w:rPr>
          <w:sz w:val="28"/>
          <w:szCs w:val="28"/>
        </w:rPr>
      </w:pPr>
      <w:r w:rsidRPr="00B5195A">
        <w:rPr>
          <w:sz w:val="28"/>
          <w:szCs w:val="28"/>
        </w:rPr>
        <w:t>Поступившие издания не учитываются в составе прочих материальных запасов.</w:t>
      </w:r>
    </w:p>
    <w:p w14:paraId="425C960E" w14:textId="7B64FD85" w:rsidR="005F2C7B" w:rsidRDefault="00610C3C" w:rsidP="00610C3C">
      <w:pPr>
        <w:spacing w:line="360" w:lineRule="auto"/>
        <w:jc w:val="both"/>
        <w:rPr>
          <w:sz w:val="28"/>
          <w:szCs w:val="28"/>
        </w:rPr>
      </w:pPr>
      <w:r>
        <w:rPr>
          <w:sz w:val="28"/>
          <w:szCs w:val="28"/>
        </w:rPr>
        <w:t xml:space="preserve">- </w:t>
      </w:r>
      <w:r w:rsidR="005F2C7B" w:rsidRPr="00610C3C">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Pr>
          <w:sz w:val="28"/>
          <w:szCs w:val="28"/>
        </w:rPr>
        <w:t xml:space="preserve"> </w:t>
      </w:r>
      <w:r w:rsidR="005F2C7B" w:rsidRPr="00610C3C">
        <w:rPr>
          <w:sz w:val="28"/>
          <w:szCs w:val="28"/>
        </w:rPr>
        <w:t>пропорционально календарным дням действия договора в каждом месяце</w:t>
      </w:r>
      <w:r>
        <w:rPr>
          <w:sz w:val="28"/>
          <w:szCs w:val="28"/>
        </w:rPr>
        <w:t>.</w:t>
      </w:r>
    </w:p>
    <w:p w14:paraId="5DA0A559" w14:textId="4005D67A" w:rsidR="00610C3C" w:rsidRPr="00610C3C" w:rsidRDefault="00610C3C" w:rsidP="005F661E">
      <w:pPr>
        <w:pStyle w:val="a9"/>
        <w:numPr>
          <w:ilvl w:val="2"/>
          <w:numId w:val="9"/>
        </w:numPr>
        <w:spacing w:line="360" w:lineRule="auto"/>
        <w:ind w:left="0" w:firstLine="709"/>
        <w:jc w:val="both"/>
        <w:rPr>
          <w:sz w:val="28"/>
          <w:szCs w:val="28"/>
        </w:rPr>
      </w:pPr>
      <w:r w:rsidRPr="00610C3C">
        <w:rPr>
          <w:sz w:val="28"/>
          <w:szCs w:val="28"/>
        </w:rPr>
        <w:t xml:space="preserve">Формирование и отражение в </w:t>
      </w:r>
      <w:r w:rsidR="00BC75D7">
        <w:rPr>
          <w:sz w:val="28"/>
          <w:szCs w:val="28"/>
        </w:rPr>
        <w:t>бухгалтерском учете</w:t>
      </w:r>
      <w:r w:rsidRPr="00610C3C">
        <w:rPr>
          <w:sz w:val="28"/>
          <w:szCs w:val="28"/>
        </w:rPr>
        <w:t xml:space="preserve"> резервов предстоящих расходов производится по следующим правилам:</w:t>
      </w:r>
    </w:p>
    <w:p w14:paraId="2F080B9C" w14:textId="6D72BC9F" w:rsidR="00610C3C" w:rsidRPr="005F661E" w:rsidRDefault="001478AE" w:rsidP="005F661E">
      <w:pPr>
        <w:pStyle w:val="a9"/>
        <w:spacing w:line="360" w:lineRule="auto"/>
        <w:ind w:left="0" w:firstLine="708"/>
        <w:jc w:val="both"/>
        <w:rPr>
          <w:sz w:val="28"/>
          <w:szCs w:val="28"/>
        </w:rPr>
      </w:pPr>
      <w:r w:rsidRPr="005F661E">
        <w:rPr>
          <w:sz w:val="28"/>
          <w:szCs w:val="28"/>
        </w:rPr>
        <w:t xml:space="preserve">Устанавливаются следующие единицы </w:t>
      </w:r>
      <w:r w:rsidR="00BC75D7">
        <w:rPr>
          <w:sz w:val="28"/>
          <w:szCs w:val="28"/>
        </w:rPr>
        <w:t>бухгалтерского учета</w:t>
      </w:r>
      <w:r w:rsidRPr="005F661E">
        <w:rPr>
          <w:sz w:val="28"/>
          <w:szCs w:val="28"/>
        </w:rPr>
        <w:t xml:space="preserve"> по каждому виду резерва</w:t>
      </w:r>
      <w:r w:rsidR="00610C3C" w:rsidRPr="005F661E">
        <w:rPr>
          <w:sz w:val="28"/>
          <w:szCs w:val="28"/>
        </w:rPr>
        <w:t>:</w:t>
      </w:r>
    </w:p>
    <w:p w14:paraId="79530E88" w14:textId="407B8987" w:rsidR="001478AE" w:rsidRPr="00B951C1" w:rsidRDefault="001478AE" w:rsidP="00610C3C">
      <w:pPr>
        <w:spacing w:line="360" w:lineRule="auto"/>
        <w:jc w:val="both"/>
        <w:rPr>
          <w:sz w:val="28"/>
          <w:szCs w:val="28"/>
        </w:rPr>
      </w:pPr>
      <w:r w:rsidRPr="00B951C1">
        <w:rPr>
          <w:sz w:val="28"/>
          <w:szCs w:val="28"/>
        </w:rPr>
        <w:t xml:space="preserve"> Для резерва по гарантийному ремонту </w:t>
      </w:r>
    </w:p>
    <w:p w14:paraId="6D8A4C32" w14:textId="77777777" w:rsidR="001478AE" w:rsidRPr="001478AE" w:rsidRDefault="001478AE" w:rsidP="001478AE">
      <w:pPr>
        <w:spacing w:line="360" w:lineRule="auto"/>
        <w:jc w:val="both"/>
        <w:rPr>
          <w:sz w:val="28"/>
          <w:szCs w:val="28"/>
        </w:rPr>
      </w:pPr>
      <w:r w:rsidRPr="001478AE">
        <w:rPr>
          <w:sz w:val="28"/>
          <w:szCs w:val="28"/>
        </w:rPr>
        <w:t>- виды товаров (услуг), при продаже (оказании) которых предоставляется гарантия;</w:t>
      </w:r>
    </w:p>
    <w:p w14:paraId="07C027AF" w14:textId="5E57CDCF"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претензиям и искам </w:t>
      </w:r>
    </w:p>
    <w:p w14:paraId="4DC4FCF8" w14:textId="77777777" w:rsidR="001478AE" w:rsidRPr="001478AE" w:rsidRDefault="001478AE" w:rsidP="001478AE">
      <w:pPr>
        <w:spacing w:line="360" w:lineRule="auto"/>
        <w:jc w:val="both"/>
        <w:rPr>
          <w:sz w:val="28"/>
          <w:szCs w:val="28"/>
        </w:rPr>
      </w:pPr>
      <w:r w:rsidRPr="001478AE">
        <w:rPr>
          <w:sz w:val="28"/>
          <w:szCs w:val="28"/>
        </w:rPr>
        <w:t>- в разрезе каждого предъявленного требования (иска);</w:t>
      </w:r>
    </w:p>
    <w:p w14:paraId="591704DE" w14:textId="697F5D95"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реструктуризации </w:t>
      </w:r>
    </w:p>
    <w:p w14:paraId="411B2E6B" w14:textId="77777777" w:rsidR="001478AE" w:rsidRPr="00B951C1" w:rsidRDefault="001478AE" w:rsidP="00B951C1">
      <w:pPr>
        <w:spacing w:line="360" w:lineRule="auto"/>
        <w:jc w:val="both"/>
        <w:rPr>
          <w:sz w:val="28"/>
          <w:szCs w:val="28"/>
        </w:rPr>
      </w:pPr>
      <w:r w:rsidRPr="00B951C1">
        <w:rPr>
          <w:sz w:val="28"/>
          <w:szCs w:val="28"/>
        </w:rPr>
        <w:t>- наименование мероприятия по реструктуризации;</w:t>
      </w:r>
    </w:p>
    <w:p w14:paraId="3E4BBDA1" w14:textId="5635FFBC"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убыточным договорам </w:t>
      </w:r>
    </w:p>
    <w:p w14:paraId="48AAE175" w14:textId="77777777" w:rsidR="001478AE" w:rsidRPr="00B951C1" w:rsidRDefault="001478AE" w:rsidP="00B951C1">
      <w:pPr>
        <w:spacing w:line="360" w:lineRule="auto"/>
        <w:jc w:val="both"/>
        <w:rPr>
          <w:sz w:val="28"/>
          <w:szCs w:val="28"/>
        </w:rPr>
      </w:pPr>
      <w:r w:rsidRPr="00B951C1">
        <w:rPr>
          <w:sz w:val="28"/>
          <w:szCs w:val="28"/>
        </w:rPr>
        <w:t>- единичный договор;</w:t>
      </w:r>
    </w:p>
    <w:p w14:paraId="516DEB62" w14:textId="70A0AAA2"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на демонтаж и вывод основных средств из эксплуатации </w:t>
      </w:r>
    </w:p>
    <w:p w14:paraId="752729E2" w14:textId="77777777" w:rsidR="001478AE" w:rsidRPr="00B951C1" w:rsidRDefault="001478AE" w:rsidP="00B951C1">
      <w:pPr>
        <w:spacing w:line="360" w:lineRule="auto"/>
        <w:jc w:val="both"/>
        <w:rPr>
          <w:sz w:val="28"/>
          <w:szCs w:val="28"/>
        </w:rPr>
      </w:pPr>
      <w:r w:rsidRPr="00B951C1">
        <w:rPr>
          <w:sz w:val="28"/>
          <w:szCs w:val="28"/>
        </w:rPr>
        <w:t>- инвентарный объект основного средства;</w:t>
      </w:r>
    </w:p>
    <w:p w14:paraId="6BD54785" w14:textId="5EBEF2CC"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под снижение стоимости материальных запасов </w:t>
      </w:r>
    </w:p>
    <w:p w14:paraId="6F095A91" w14:textId="77777777" w:rsidR="001478AE" w:rsidRPr="00B951C1" w:rsidRDefault="001478AE" w:rsidP="00B951C1">
      <w:pPr>
        <w:spacing w:line="360" w:lineRule="auto"/>
        <w:jc w:val="both"/>
        <w:rPr>
          <w:sz w:val="28"/>
          <w:szCs w:val="28"/>
        </w:rPr>
      </w:pPr>
      <w:r w:rsidRPr="00B951C1">
        <w:rPr>
          <w:sz w:val="28"/>
          <w:szCs w:val="28"/>
        </w:rPr>
        <w:t>- номенклатурная (реестровая) единица;</w:t>
      </w:r>
    </w:p>
    <w:p w14:paraId="364827BB" w14:textId="5B48E514" w:rsidR="001478AE" w:rsidRPr="00B951C1" w:rsidRDefault="001478AE" w:rsidP="00610C3C">
      <w:pPr>
        <w:pStyle w:val="a9"/>
        <w:spacing w:line="360" w:lineRule="auto"/>
        <w:ind w:left="0"/>
        <w:jc w:val="both"/>
        <w:rPr>
          <w:sz w:val="28"/>
          <w:szCs w:val="28"/>
        </w:rPr>
      </w:pPr>
      <w:r w:rsidRPr="00B951C1">
        <w:rPr>
          <w:sz w:val="28"/>
          <w:szCs w:val="28"/>
        </w:rPr>
        <w:t>Для резерва предстоящей оплаты отпусков за фактически отработанное время (компенсаций за неиспользованный отпуск)</w:t>
      </w:r>
    </w:p>
    <w:p w14:paraId="0322670D" w14:textId="77777777" w:rsidR="001478AE" w:rsidRPr="00B951C1" w:rsidRDefault="001478AE" w:rsidP="00B951C1">
      <w:pPr>
        <w:spacing w:line="360" w:lineRule="auto"/>
        <w:jc w:val="both"/>
        <w:rPr>
          <w:sz w:val="28"/>
          <w:szCs w:val="28"/>
        </w:rPr>
      </w:pPr>
      <w:r w:rsidRPr="00B951C1">
        <w:rPr>
          <w:sz w:val="28"/>
          <w:szCs w:val="28"/>
        </w:rPr>
        <w:t>- все работники;</w:t>
      </w:r>
    </w:p>
    <w:p w14:paraId="56751824" w14:textId="16892070" w:rsidR="001478AE" w:rsidRPr="00B951C1" w:rsidRDefault="001478AE" w:rsidP="005F661E">
      <w:pPr>
        <w:pStyle w:val="a9"/>
        <w:spacing w:line="360" w:lineRule="auto"/>
        <w:ind w:left="0"/>
        <w:jc w:val="both"/>
        <w:rPr>
          <w:sz w:val="28"/>
          <w:szCs w:val="28"/>
        </w:rPr>
      </w:pPr>
      <w:r w:rsidRPr="00B951C1">
        <w:rPr>
          <w:sz w:val="28"/>
          <w:szCs w:val="28"/>
        </w:rPr>
        <w:t xml:space="preserve">Для резерва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 </w:t>
      </w:r>
    </w:p>
    <w:p w14:paraId="64785259" w14:textId="77777777" w:rsidR="001478AE" w:rsidRPr="00B951C1" w:rsidRDefault="001478AE" w:rsidP="00B951C1">
      <w:pPr>
        <w:spacing w:line="360" w:lineRule="auto"/>
        <w:jc w:val="both"/>
        <w:rPr>
          <w:sz w:val="28"/>
          <w:szCs w:val="28"/>
        </w:rPr>
      </w:pPr>
      <w:r w:rsidRPr="00B951C1">
        <w:rPr>
          <w:sz w:val="28"/>
          <w:szCs w:val="28"/>
        </w:rPr>
        <w:t>- все работники;</w:t>
      </w:r>
    </w:p>
    <w:p w14:paraId="0F07F199" w14:textId="25AE18F1" w:rsidR="001478AE" w:rsidRPr="00B951C1" w:rsidRDefault="001478AE" w:rsidP="005F661E">
      <w:pPr>
        <w:pStyle w:val="a9"/>
        <w:spacing w:line="360" w:lineRule="auto"/>
        <w:ind w:left="0"/>
        <w:jc w:val="both"/>
        <w:rPr>
          <w:sz w:val="28"/>
          <w:szCs w:val="28"/>
        </w:rPr>
      </w:pPr>
      <w:r w:rsidRPr="00B951C1">
        <w:rPr>
          <w:sz w:val="28"/>
          <w:szCs w:val="28"/>
        </w:rPr>
        <w:t xml:space="preserve">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 </w:t>
      </w:r>
    </w:p>
    <w:p w14:paraId="3A0A0761" w14:textId="77777777" w:rsidR="001478AE" w:rsidRPr="00B951C1" w:rsidRDefault="001478AE" w:rsidP="00B951C1">
      <w:pPr>
        <w:spacing w:line="360" w:lineRule="auto"/>
        <w:jc w:val="both"/>
        <w:rPr>
          <w:sz w:val="28"/>
          <w:szCs w:val="28"/>
        </w:rPr>
      </w:pPr>
      <w:r w:rsidRPr="00B951C1">
        <w:rPr>
          <w:sz w:val="28"/>
          <w:szCs w:val="28"/>
        </w:rPr>
        <w:t>- единичный договор;</w:t>
      </w:r>
    </w:p>
    <w:p w14:paraId="7E9B1713" w14:textId="77777777" w:rsidR="00B951C1" w:rsidRPr="00B951C1" w:rsidRDefault="00B951C1" w:rsidP="005F661E">
      <w:pPr>
        <w:pStyle w:val="a9"/>
        <w:spacing w:line="360" w:lineRule="auto"/>
        <w:ind w:left="0" w:firstLine="708"/>
        <w:jc w:val="both"/>
        <w:rPr>
          <w:sz w:val="28"/>
          <w:szCs w:val="28"/>
        </w:rPr>
      </w:pPr>
      <w:r w:rsidRPr="00B951C1">
        <w:rPr>
          <w:sz w:val="28"/>
          <w:szCs w:val="28"/>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доведенными письмами Минфина России, к ним. А в случае их отсутствия устанавливается "Порядком формирования и использования резервов предстоящих расходов" (</w:t>
      </w:r>
      <w:hyperlink w:anchor="sub_1000" w:history="1">
        <w:r w:rsidRPr="005F661E">
          <w:rPr>
            <w:rStyle w:val="af9"/>
            <w:rFonts w:eastAsiaTheme="majorEastAsia"/>
            <w:color w:val="auto"/>
            <w:sz w:val="28"/>
            <w:szCs w:val="28"/>
            <w:u w:val="none"/>
          </w:rPr>
          <w:t>Приложение</w:t>
        </w:r>
      </w:hyperlink>
      <w:r w:rsidRPr="005F661E">
        <w:rPr>
          <w:sz w:val="28"/>
          <w:szCs w:val="28"/>
        </w:rPr>
        <w:t xml:space="preserve"> №</w:t>
      </w:r>
      <w:r w:rsidR="001171CB" w:rsidRPr="005F661E">
        <w:rPr>
          <w:sz w:val="28"/>
          <w:szCs w:val="28"/>
        </w:rPr>
        <w:t xml:space="preserve"> 13</w:t>
      </w:r>
      <w:r w:rsidRPr="00B951C1">
        <w:rPr>
          <w:sz w:val="28"/>
          <w:szCs w:val="28"/>
        </w:rPr>
        <w:t>).</w:t>
      </w:r>
    </w:p>
    <w:p w14:paraId="1ED13767" w14:textId="77777777" w:rsidR="00B951C1" w:rsidRPr="00B951C1" w:rsidRDefault="00B951C1" w:rsidP="00B951C1">
      <w:pPr>
        <w:spacing w:line="360" w:lineRule="auto"/>
        <w:jc w:val="both"/>
        <w:rPr>
          <w:sz w:val="28"/>
          <w:szCs w:val="28"/>
        </w:rPr>
      </w:pPr>
      <w:r w:rsidRPr="00B951C1">
        <w:rPr>
          <w:sz w:val="28"/>
          <w:szCs w:val="28"/>
        </w:rPr>
        <w:t xml:space="preserve">(Основание: </w:t>
      </w:r>
      <w:hyperlink r:id="rId174" w:history="1">
        <w:r w:rsidRPr="00B951C1">
          <w:rPr>
            <w:rStyle w:val="af9"/>
            <w:rFonts w:eastAsiaTheme="majorEastAsia"/>
            <w:color w:val="auto"/>
            <w:sz w:val="28"/>
            <w:szCs w:val="28"/>
            <w:u w:val="none"/>
          </w:rPr>
          <w:t>п.п. 7</w:t>
        </w:r>
      </w:hyperlink>
      <w:r w:rsidRPr="00B951C1">
        <w:rPr>
          <w:sz w:val="28"/>
          <w:szCs w:val="28"/>
        </w:rPr>
        <w:t xml:space="preserve">, </w:t>
      </w:r>
      <w:hyperlink r:id="rId175" w:history="1">
        <w:r w:rsidRPr="00B951C1">
          <w:rPr>
            <w:rStyle w:val="af9"/>
            <w:rFonts w:eastAsiaTheme="majorEastAsia"/>
            <w:color w:val="auto"/>
            <w:sz w:val="28"/>
            <w:szCs w:val="28"/>
            <w:u w:val="none"/>
          </w:rPr>
          <w:t>21</w:t>
        </w:r>
      </w:hyperlink>
      <w:r w:rsidRPr="00B951C1">
        <w:rPr>
          <w:sz w:val="28"/>
          <w:szCs w:val="28"/>
        </w:rPr>
        <w:t xml:space="preserve"> СГС "Резервы. Раскрытие информации об условных обязательствах и условных активах", </w:t>
      </w:r>
      <w:hyperlink r:id="rId176" w:history="1">
        <w:r w:rsidRPr="00B951C1">
          <w:rPr>
            <w:rStyle w:val="af9"/>
            <w:rFonts w:eastAsiaTheme="majorEastAsia"/>
            <w:color w:val="auto"/>
            <w:sz w:val="28"/>
            <w:szCs w:val="28"/>
            <w:u w:val="none"/>
          </w:rPr>
          <w:t>п.п. 4.1</w:t>
        </w:r>
      </w:hyperlink>
      <w:r w:rsidRPr="00B951C1">
        <w:rPr>
          <w:sz w:val="28"/>
          <w:szCs w:val="28"/>
        </w:rPr>
        <w:t xml:space="preserve">, </w:t>
      </w:r>
      <w:hyperlink r:id="rId177" w:history="1">
        <w:r w:rsidRPr="00B951C1">
          <w:rPr>
            <w:rStyle w:val="af9"/>
            <w:rFonts w:eastAsiaTheme="majorEastAsia"/>
            <w:color w:val="auto"/>
            <w:sz w:val="28"/>
            <w:szCs w:val="28"/>
            <w:u w:val="none"/>
          </w:rPr>
          <w:t>4.3</w:t>
        </w:r>
      </w:hyperlink>
      <w:r w:rsidRPr="00B951C1">
        <w:rPr>
          <w:sz w:val="28"/>
          <w:szCs w:val="28"/>
        </w:rPr>
        <w:t xml:space="preserve"> Методических рекомендаций, доведенных </w:t>
      </w:r>
      <w:hyperlink r:id="rId178" w:history="1">
        <w:r w:rsidRPr="00B951C1">
          <w:rPr>
            <w:rStyle w:val="af9"/>
            <w:rFonts w:eastAsiaTheme="majorEastAsia"/>
            <w:color w:val="auto"/>
            <w:sz w:val="28"/>
            <w:szCs w:val="28"/>
            <w:u w:val="none"/>
          </w:rPr>
          <w:t>письмом</w:t>
        </w:r>
      </w:hyperlink>
      <w:r w:rsidRPr="00B951C1">
        <w:rPr>
          <w:sz w:val="28"/>
          <w:szCs w:val="28"/>
        </w:rPr>
        <w:t xml:space="preserve"> Минфина России от 05.08.2019 N 02-07-07/58716, </w:t>
      </w:r>
      <w:hyperlink r:id="rId179" w:history="1">
        <w:r w:rsidRPr="00B951C1">
          <w:rPr>
            <w:rStyle w:val="af9"/>
            <w:rFonts w:eastAsiaTheme="majorEastAsia"/>
            <w:color w:val="auto"/>
            <w:sz w:val="28"/>
            <w:szCs w:val="28"/>
            <w:u w:val="none"/>
          </w:rPr>
          <w:t>п. 32</w:t>
        </w:r>
      </w:hyperlink>
      <w:r w:rsidRPr="00B951C1">
        <w:rPr>
          <w:sz w:val="28"/>
          <w:szCs w:val="28"/>
        </w:rPr>
        <w:t xml:space="preserve"> СГС "Запасы", </w:t>
      </w:r>
      <w:hyperlink r:id="rId180" w:history="1">
        <w:r w:rsidRPr="00B951C1">
          <w:rPr>
            <w:rStyle w:val="af9"/>
            <w:rFonts w:eastAsiaTheme="majorEastAsia"/>
            <w:color w:val="auto"/>
            <w:sz w:val="28"/>
            <w:szCs w:val="28"/>
            <w:u w:val="none"/>
          </w:rPr>
          <w:t>п. 302.1</w:t>
        </w:r>
      </w:hyperlink>
      <w:r w:rsidRPr="00B951C1">
        <w:rPr>
          <w:sz w:val="28"/>
          <w:szCs w:val="28"/>
        </w:rPr>
        <w:t xml:space="preserve"> Инструкции N 157н)</w:t>
      </w:r>
    </w:p>
    <w:p w14:paraId="34E80A2E" w14:textId="77777777" w:rsidR="002F6204" w:rsidRDefault="002F6204" w:rsidP="005F661E">
      <w:pPr>
        <w:pStyle w:val="2"/>
        <w:keepNext w:val="0"/>
        <w:keepLines w:val="0"/>
        <w:numPr>
          <w:ilvl w:val="1"/>
          <w:numId w:val="9"/>
        </w:numPr>
        <w:spacing w:before="0" w:line="360" w:lineRule="auto"/>
        <w:ind w:firstLine="709"/>
        <w:rPr>
          <w:rFonts w:ascii="Times New Roman" w:hAnsi="Times New Roman" w:cs="Times New Roman"/>
          <w:b/>
          <w:iCs/>
          <w:color w:val="auto"/>
          <w:sz w:val="28"/>
          <w:szCs w:val="28"/>
        </w:rPr>
      </w:pPr>
      <w:bookmarkStart w:id="259" w:name="_Toc67333529"/>
      <w:r w:rsidRPr="00985E9B">
        <w:rPr>
          <w:rFonts w:ascii="Times New Roman" w:hAnsi="Times New Roman" w:cs="Times New Roman"/>
          <w:b/>
          <w:iCs/>
          <w:color w:val="auto"/>
          <w:sz w:val="28"/>
          <w:szCs w:val="28"/>
        </w:rPr>
        <w:t>Финансовый результат</w:t>
      </w:r>
      <w:bookmarkEnd w:id="256"/>
      <w:bookmarkEnd w:id="259"/>
    </w:p>
    <w:p w14:paraId="44DB5D41" w14:textId="77777777" w:rsidR="00C54628" w:rsidRPr="005F661E" w:rsidRDefault="00C54628" w:rsidP="005F661E">
      <w:pPr>
        <w:pStyle w:val="a9"/>
        <w:numPr>
          <w:ilvl w:val="2"/>
          <w:numId w:val="9"/>
        </w:numPr>
        <w:spacing w:line="360" w:lineRule="auto"/>
        <w:ind w:left="0" w:firstLine="709"/>
        <w:jc w:val="both"/>
        <w:rPr>
          <w:sz w:val="28"/>
          <w:szCs w:val="28"/>
        </w:rPr>
      </w:pPr>
      <w:r w:rsidRPr="005F661E">
        <w:rPr>
          <w:sz w:val="28"/>
          <w:szCs w:val="28"/>
        </w:rPr>
        <w:t>Расходы на программное обеспечение, на которое предоставлено право использования, срок использования которого менее 12 месяцев, а также расходы на научно-исследовательские и опытно-конструкторские работы, не давшие ожидаемых и (или) предусмотренных договором (контрактом) результатов, подлежат отнесению на финансовый результат текущего финансового года.</w:t>
      </w:r>
    </w:p>
    <w:p w14:paraId="2E955896"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0" w:name="_ref_1-519e87ececfe4d"/>
      <w:bookmarkStart w:id="261" w:name="_Toc45709937"/>
      <w:bookmarkStart w:id="262" w:name="_Toc46077218"/>
      <w:bookmarkStart w:id="263" w:name="_Toc55317897"/>
      <w:r w:rsidRPr="00985E9B">
        <w:rPr>
          <w:rFonts w:ascii="Times New Roman" w:hAnsi="Times New Roman" w:cs="Times New Roman"/>
          <w:iCs/>
          <w:color w:val="auto"/>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260"/>
      <w:bookmarkEnd w:id="261"/>
      <w:bookmarkEnd w:id="262"/>
      <w:bookmarkEnd w:id="263"/>
    </w:p>
    <w:p w14:paraId="30FD7D6F"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4" w:name="_ref_1-70b7b8c0814e49"/>
      <w:bookmarkStart w:id="265" w:name="_Toc45709939"/>
      <w:bookmarkStart w:id="266" w:name="_Toc46077220"/>
      <w:bookmarkStart w:id="267" w:name="_Toc55317899"/>
      <w:r w:rsidRPr="00940FE4">
        <w:rPr>
          <w:rFonts w:ascii="Times New Roman" w:hAnsi="Times New Roman" w:cs="Times New Roman"/>
          <w:iCs/>
          <w:color w:val="auto"/>
          <w:sz w:val="28"/>
          <w:szCs w:val="28"/>
        </w:rPr>
        <w:t xml:space="preserve">В учете формируется </w:t>
      </w:r>
      <w:r w:rsidR="00D6145E" w:rsidRPr="00940FE4">
        <w:rPr>
          <w:rFonts w:ascii="Times New Roman" w:hAnsi="Times New Roman" w:cs="Times New Roman"/>
          <w:iCs/>
          <w:color w:val="auto"/>
          <w:sz w:val="28"/>
          <w:szCs w:val="28"/>
        </w:rPr>
        <w:t>Р</w:t>
      </w:r>
      <w:r w:rsidRPr="00940FE4">
        <w:rPr>
          <w:rFonts w:ascii="Times New Roman" w:hAnsi="Times New Roman" w:cs="Times New Roman"/>
          <w:iCs/>
          <w:color w:val="auto"/>
          <w:sz w:val="28"/>
          <w:szCs w:val="28"/>
        </w:rPr>
        <w:t xml:space="preserve">езерв предстоящих расходов </w:t>
      </w:r>
      <w:r w:rsidR="00D90720" w:rsidRPr="00940FE4">
        <w:rPr>
          <w:rFonts w:ascii="Times New Roman" w:hAnsi="Times New Roman" w:cs="Times New Roman"/>
          <w:iCs/>
          <w:color w:val="auto"/>
          <w:sz w:val="28"/>
          <w:szCs w:val="28"/>
        </w:rPr>
        <w:t>по выплатам персоналу</w:t>
      </w:r>
      <w:r w:rsidRPr="00940FE4">
        <w:rPr>
          <w:rFonts w:ascii="Times New Roman" w:hAnsi="Times New Roman" w:cs="Times New Roman"/>
          <w:iCs/>
          <w:color w:val="auto"/>
          <w:sz w:val="28"/>
          <w:szCs w:val="28"/>
        </w:rPr>
        <w:t xml:space="preserve"> </w:t>
      </w:r>
      <w:r w:rsidR="00D6145E" w:rsidRPr="00940FE4">
        <w:rPr>
          <w:rFonts w:ascii="Times New Roman" w:hAnsi="Times New Roman" w:cs="Times New Roman"/>
          <w:iCs/>
          <w:color w:val="auto"/>
          <w:sz w:val="28"/>
          <w:szCs w:val="28"/>
        </w:rPr>
        <w:t xml:space="preserve">– для резерва предстоящей оплаты </w:t>
      </w:r>
      <w:r w:rsidRPr="00940FE4">
        <w:rPr>
          <w:rFonts w:ascii="Times New Roman" w:hAnsi="Times New Roman" w:cs="Times New Roman"/>
          <w:iCs/>
          <w:color w:val="auto"/>
          <w:sz w:val="28"/>
          <w:szCs w:val="28"/>
        </w:rPr>
        <w:t>отпусков за фактически отработанное</w:t>
      </w:r>
      <w:r w:rsidRPr="00985E9B">
        <w:rPr>
          <w:rFonts w:ascii="Times New Roman" w:hAnsi="Times New Roman" w:cs="Times New Roman"/>
          <w:iCs/>
          <w:color w:val="auto"/>
          <w:sz w:val="28"/>
          <w:szCs w:val="28"/>
        </w:rPr>
        <w:t xml:space="preserve"> время и компенсаций за неиспользованный отпуск, включая платежи на обязательное социальное страхование.</w:t>
      </w:r>
      <w:bookmarkEnd w:id="264"/>
      <w:bookmarkEnd w:id="265"/>
      <w:bookmarkEnd w:id="266"/>
      <w:bookmarkEnd w:id="267"/>
    </w:p>
    <w:p w14:paraId="07C1D894"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8" w:name="_ref_1-c1a65cda3f114f"/>
      <w:bookmarkStart w:id="269" w:name="_Toc45709940"/>
      <w:bookmarkStart w:id="270" w:name="_Toc46077221"/>
      <w:bookmarkStart w:id="271" w:name="_Toc55317900"/>
      <w:r w:rsidRPr="00985E9B">
        <w:rPr>
          <w:rFonts w:ascii="Times New Roman" w:hAnsi="Times New Roman" w:cs="Times New Roman"/>
          <w:iCs/>
          <w:color w:val="auto"/>
          <w:sz w:val="28"/>
          <w:szCs w:val="28"/>
        </w:rPr>
        <w:t xml:space="preserve">Аналитический учет резервов предстоящих расходов ведется в Карточке учета средств и расчетов </w:t>
      </w:r>
      <w:hyperlink r:id="rId181" w:history="1">
        <w:r w:rsidRPr="00985E9B">
          <w:rPr>
            <w:rStyle w:val="af9"/>
            <w:rFonts w:ascii="Times New Roman" w:hAnsi="Times New Roman" w:cs="Times New Roman"/>
            <w:iCs/>
            <w:color w:val="auto"/>
            <w:sz w:val="28"/>
            <w:szCs w:val="28"/>
            <w:u w:val="none"/>
          </w:rPr>
          <w:t>(ф. 0504051)</w:t>
        </w:r>
      </w:hyperlink>
      <w:r w:rsidRPr="00985E9B">
        <w:rPr>
          <w:rFonts w:ascii="Times New Roman" w:hAnsi="Times New Roman" w:cs="Times New Roman"/>
          <w:iCs/>
          <w:color w:val="auto"/>
          <w:sz w:val="28"/>
          <w:szCs w:val="28"/>
        </w:rPr>
        <w:t>.</w:t>
      </w:r>
      <w:bookmarkEnd w:id="268"/>
      <w:bookmarkEnd w:id="269"/>
      <w:bookmarkEnd w:id="270"/>
      <w:bookmarkEnd w:id="271"/>
    </w:p>
    <w:p w14:paraId="329E63A8" w14:textId="77777777" w:rsidR="0018053E" w:rsidRDefault="0018053E" w:rsidP="00940FE4">
      <w:pPr>
        <w:pStyle w:val="affff8"/>
        <w:numPr>
          <w:ilvl w:val="2"/>
          <w:numId w:val="9"/>
        </w:numPr>
        <w:spacing w:before="0" w:beforeAutospacing="0" w:after="0" w:afterAutospacing="0" w:line="360" w:lineRule="auto"/>
        <w:ind w:firstLine="709"/>
        <w:contextualSpacing/>
        <w:jc w:val="both"/>
        <w:rPr>
          <w:color w:val="000000" w:themeColor="text1"/>
          <w:sz w:val="28"/>
          <w:szCs w:val="28"/>
        </w:rPr>
      </w:pPr>
      <w:bookmarkStart w:id="272" w:name="_ref_1-4e68481be8924f"/>
      <w:bookmarkStart w:id="273" w:name="_Toc45709941"/>
      <w:bookmarkStart w:id="274" w:name="_Toc46077222"/>
      <w:bookmarkStart w:id="275" w:name="_Toc55317901"/>
      <w:r w:rsidRPr="00985E9B">
        <w:rPr>
          <w:color w:val="000000" w:themeColor="text1"/>
          <w:sz w:val="28"/>
          <w:szCs w:val="28"/>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содержащем отметку «Исправление ошибок прошлых лет».</w:t>
      </w:r>
    </w:p>
    <w:p w14:paraId="5E0A061E" w14:textId="77777777" w:rsidR="00940FE4" w:rsidRPr="00940FE4" w:rsidRDefault="00940FE4" w:rsidP="00940FE4">
      <w:pPr>
        <w:pStyle w:val="affff7"/>
        <w:spacing w:before="0" w:beforeAutospacing="0" w:after="0" w:afterAutospacing="0" w:line="360" w:lineRule="auto"/>
        <w:contextualSpacing/>
      </w:pPr>
    </w:p>
    <w:p w14:paraId="0161FF39" w14:textId="77777777"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76" w:name="_ref_1-74b24bac06b84f"/>
      <w:bookmarkStart w:id="277" w:name="_Toc67333530"/>
      <w:bookmarkEnd w:id="272"/>
      <w:bookmarkEnd w:id="273"/>
      <w:bookmarkEnd w:id="274"/>
      <w:bookmarkEnd w:id="275"/>
      <w:r w:rsidRPr="00985E9B">
        <w:rPr>
          <w:rFonts w:ascii="Times New Roman" w:hAnsi="Times New Roman" w:cs="Times New Roman"/>
          <w:b/>
          <w:iCs/>
          <w:color w:val="auto"/>
          <w:sz w:val="28"/>
          <w:szCs w:val="28"/>
        </w:rPr>
        <w:t>Санкционирование расходов</w:t>
      </w:r>
      <w:bookmarkEnd w:id="276"/>
      <w:bookmarkEnd w:id="277"/>
    </w:p>
    <w:p w14:paraId="2788E35C"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78" w:name="_ref_1-e5c3201eeb7540"/>
      <w:bookmarkStart w:id="279" w:name="_Toc45709943"/>
      <w:bookmarkStart w:id="280" w:name="_Toc46077224"/>
      <w:bookmarkStart w:id="281" w:name="_Toc55317903"/>
      <w:r w:rsidRPr="00985E9B">
        <w:rPr>
          <w:rFonts w:ascii="Times New Roman" w:hAnsi="Times New Roman" w:cs="Times New Roman"/>
          <w:iCs/>
          <w:color w:val="auto"/>
          <w:sz w:val="28"/>
          <w:szCs w:val="28"/>
        </w:rPr>
        <w:t>Учет принимаемых обязательств осуществляется на основании:</w:t>
      </w:r>
      <w:bookmarkEnd w:id="278"/>
      <w:bookmarkEnd w:id="279"/>
      <w:bookmarkEnd w:id="280"/>
      <w:bookmarkEnd w:id="281"/>
    </w:p>
    <w:p w14:paraId="4986F5FF"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извещения о проведении конкурса, аукциона, торгов, запроса котировок, запроса предложений;</w:t>
      </w:r>
    </w:p>
    <w:p w14:paraId="5998181B"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приглашения принять участие в определении поставщика (подрядчика, исполнителя);</w:t>
      </w:r>
    </w:p>
    <w:p w14:paraId="3AE1AB83"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контракта на поставку товаров, выполнение работ, оказание услуг;</w:t>
      </w:r>
    </w:p>
    <w:p w14:paraId="7E7D830C"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договора на поставку товаров, выполнение работ, оказание услуг;</w:t>
      </w:r>
    </w:p>
    <w:p w14:paraId="301967FC"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протокола конкурсной комиссии;</w:t>
      </w:r>
    </w:p>
    <w:p w14:paraId="59B6F581" w14:textId="77777777"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бухгалтерской справки (</w:t>
      </w:r>
      <w:hyperlink r:id="rId182" w:history="1">
        <w:r w:rsidRPr="00985E9B">
          <w:rPr>
            <w:rStyle w:val="af9"/>
            <w:rFonts w:cs="Times New Roman"/>
            <w:iCs/>
            <w:color w:val="auto"/>
            <w:sz w:val="28"/>
            <w:szCs w:val="28"/>
            <w:u w:val="none"/>
          </w:rPr>
          <w:t>ф. 0504833</w:t>
        </w:r>
      </w:hyperlink>
      <w:r w:rsidRPr="00985E9B">
        <w:rPr>
          <w:rFonts w:cs="Times New Roman"/>
          <w:iCs/>
          <w:sz w:val="28"/>
          <w:szCs w:val="28"/>
        </w:rPr>
        <w:t>).</w:t>
      </w:r>
    </w:p>
    <w:p w14:paraId="5AF5303A"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82" w:name="_ref_1-731c7ac1727547"/>
      <w:bookmarkStart w:id="283" w:name="_Toc45709944"/>
      <w:bookmarkStart w:id="284" w:name="_Toc46077225"/>
      <w:bookmarkStart w:id="285" w:name="_Toc55317904"/>
      <w:r w:rsidRPr="00985E9B">
        <w:rPr>
          <w:rFonts w:ascii="Times New Roman" w:hAnsi="Times New Roman" w:cs="Times New Roman"/>
          <w:iCs/>
          <w:color w:val="auto"/>
          <w:sz w:val="28"/>
          <w:szCs w:val="28"/>
        </w:rPr>
        <w:t>Учет обязательств осуществляется на основании:</w:t>
      </w:r>
      <w:bookmarkEnd w:id="282"/>
      <w:bookmarkEnd w:id="283"/>
      <w:bookmarkEnd w:id="284"/>
      <w:bookmarkEnd w:id="285"/>
    </w:p>
    <w:p w14:paraId="0B47FD29"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распорядительного документа об утверждении штатного расписания с расчетом годового фонда оплаты труда;</w:t>
      </w:r>
    </w:p>
    <w:p w14:paraId="63C7CA6F"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(контракта) на поставку товаров, выполнение работ, оказание услуг;</w:t>
      </w:r>
    </w:p>
    <w:p w14:paraId="02ADFB8A"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при отсутствии договора - акта выполненных работ (оказанных услуг), счета;</w:t>
      </w:r>
    </w:p>
    <w:p w14:paraId="6797903B"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исполнительного листа, судебного приказа;</w:t>
      </w:r>
    </w:p>
    <w:p w14:paraId="3C8522FE"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налоговой декларации, налогового расчета (расчета авансовых платежей), расчета по страховым взносам;</w:t>
      </w:r>
    </w:p>
    <w:p w14:paraId="5A9C48E8"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8A5D5EE"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согласованного руководителем заявления о выдаче под отчет денежных средств или авансового отчета;</w:t>
      </w:r>
    </w:p>
    <w:p w14:paraId="4D0CE9A5"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соглашения о предоставлении из бюджета межбюджетного трансферта;</w:t>
      </w:r>
    </w:p>
    <w:p w14:paraId="036C4526"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14:paraId="6BA56CFD"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(соглашения) о предоставлении субсидии бюджетному или автономному учреждению;</w:t>
      </w:r>
    </w:p>
    <w:p w14:paraId="445309DD"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(соглашения) о предоставлении бюджетных инвестиций юридическому лицу, не являющемуся учреждением или унитарным предприятием;</w:t>
      </w:r>
    </w:p>
    <w:p w14:paraId="40AE491D"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14:paraId="7937B19A"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закона, нормативного правового акта, в соответствии с которыми возникают публичные нормативные обязательства;</w:t>
      </w:r>
    </w:p>
    <w:p w14:paraId="68A55981"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закона, нормативного правового акта, в соответствии с которыми возникают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в бюджет, не требующие заключения договора;</w:t>
      </w:r>
    </w:p>
    <w:p w14:paraId="2A678DBF" w14:textId="77777777"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генеральных условий эмиссии и обращения ценных бумаг.</w:t>
      </w:r>
    </w:p>
    <w:p w14:paraId="61B590BB"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86" w:name="_ref_1-0fc9698131ea4c"/>
      <w:bookmarkStart w:id="287" w:name="_Toc45709945"/>
      <w:bookmarkStart w:id="288" w:name="_Toc46077226"/>
      <w:bookmarkStart w:id="289" w:name="_Toc55317905"/>
      <w:r w:rsidRPr="00985E9B">
        <w:rPr>
          <w:rFonts w:ascii="Times New Roman" w:hAnsi="Times New Roman" w:cs="Times New Roman"/>
          <w:iCs/>
          <w:color w:val="auto"/>
          <w:sz w:val="28"/>
          <w:szCs w:val="28"/>
        </w:rPr>
        <w:t>Учет денежных обязательств осуществляется на основании:</w:t>
      </w:r>
      <w:bookmarkEnd w:id="286"/>
      <w:bookmarkEnd w:id="287"/>
      <w:bookmarkEnd w:id="288"/>
      <w:bookmarkEnd w:id="289"/>
    </w:p>
    <w:p w14:paraId="0D7E468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расчетно-платежной ведомости (</w:t>
      </w:r>
      <w:hyperlink r:id="rId183" w:history="1">
        <w:r w:rsidRPr="00985E9B">
          <w:rPr>
            <w:rStyle w:val="af9"/>
            <w:rFonts w:cs="Times New Roman"/>
            <w:iCs/>
            <w:color w:val="auto"/>
            <w:sz w:val="28"/>
            <w:szCs w:val="28"/>
            <w:u w:val="none"/>
          </w:rPr>
          <w:t>ф. 0504401</w:t>
        </w:r>
      </w:hyperlink>
      <w:r w:rsidRPr="00985E9B">
        <w:rPr>
          <w:rFonts w:cs="Times New Roman"/>
          <w:iCs/>
          <w:sz w:val="28"/>
          <w:szCs w:val="28"/>
        </w:rPr>
        <w:t>);</w:t>
      </w:r>
    </w:p>
    <w:p w14:paraId="40656949"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расчетной ведомости (</w:t>
      </w:r>
      <w:hyperlink r:id="rId184" w:history="1">
        <w:r w:rsidRPr="00985E9B">
          <w:rPr>
            <w:rStyle w:val="af9"/>
            <w:rFonts w:cs="Times New Roman"/>
            <w:iCs/>
            <w:color w:val="auto"/>
            <w:sz w:val="28"/>
            <w:szCs w:val="28"/>
            <w:u w:val="none"/>
          </w:rPr>
          <w:t>ф. 0504402</w:t>
        </w:r>
      </w:hyperlink>
      <w:r w:rsidRPr="00985E9B">
        <w:rPr>
          <w:rFonts w:cs="Times New Roman"/>
          <w:iCs/>
          <w:sz w:val="28"/>
          <w:szCs w:val="28"/>
        </w:rPr>
        <w:t>);</w:t>
      </w:r>
    </w:p>
    <w:p w14:paraId="0D84FC1A"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записки-расчета об исчислении среднего заработка при предоставлении отпуска, увольнении и других случаях (</w:t>
      </w:r>
      <w:hyperlink r:id="rId185" w:history="1">
        <w:r w:rsidRPr="00985E9B">
          <w:rPr>
            <w:rStyle w:val="af9"/>
            <w:rFonts w:cs="Times New Roman"/>
            <w:iCs/>
            <w:color w:val="auto"/>
            <w:sz w:val="28"/>
            <w:szCs w:val="28"/>
            <w:u w:val="none"/>
          </w:rPr>
          <w:t>ф. 0504425</w:t>
        </w:r>
      </w:hyperlink>
      <w:r w:rsidRPr="00985E9B">
        <w:rPr>
          <w:rFonts w:cs="Times New Roman"/>
          <w:iCs/>
          <w:sz w:val="28"/>
          <w:szCs w:val="28"/>
        </w:rPr>
        <w:t>);</w:t>
      </w:r>
    </w:p>
    <w:p w14:paraId="41C8181C"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бухгалтерской справки (</w:t>
      </w:r>
      <w:hyperlink r:id="rId186" w:history="1">
        <w:r w:rsidRPr="00985E9B">
          <w:rPr>
            <w:rStyle w:val="af9"/>
            <w:rFonts w:cs="Times New Roman"/>
            <w:iCs/>
            <w:color w:val="auto"/>
            <w:sz w:val="28"/>
            <w:szCs w:val="28"/>
            <w:u w:val="none"/>
          </w:rPr>
          <w:t>ф. 0504833</w:t>
        </w:r>
      </w:hyperlink>
      <w:r w:rsidRPr="00985E9B">
        <w:rPr>
          <w:rFonts w:cs="Times New Roman"/>
          <w:iCs/>
          <w:sz w:val="28"/>
          <w:szCs w:val="28"/>
        </w:rPr>
        <w:t>);</w:t>
      </w:r>
    </w:p>
    <w:p w14:paraId="3451B986"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выполненных работ;</w:t>
      </w:r>
    </w:p>
    <w:p w14:paraId="3E470AD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об оказании услуг;</w:t>
      </w:r>
    </w:p>
    <w:p w14:paraId="4678C189"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приема-передачи;</w:t>
      </w:r>
    </w:p>
    <w:p w14:paraId="21A58B46"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договора в случае осуществления авансовых платежей в соответствии с его условиями;</w:t>
      </w:r>
    </w:p>
    <w:p w14:paraId="66DCC27C"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авансового отчета (</w:t>
      </w:r>
      <w:hyperlink r:id="rId187" w:history="1">
        <w:r w:rsidRPr="00985E9B">
          <w:rPr>
            <w:rStyle w:val="af9"/>
            <w:rFonts w:cs="Times New Roman"/>
            <w:iCs/>
            <w:color w:val="auto"/>
            <w:sz w:val="28"/>
            <w:szCs w:val="28"/>
            <w:u w:val="none"/>
          </w:rPr>
          <w:t>ф. 0504505</w:t>
        </w:r>
      </w:hyperlink>
      <w:r w:rsidRPr="00985E9B">
        <w:rPr>
          <w:rFonts w:cs="Times New Roman"/>
          <w:iCs/>
          <w:sz w:val="28"/>
          <w:szCs w:val="28"/>
        </w:rPr>
        <w:t>);</w:t>
      </w:r>
    </w:p>
    <w:p w14:paraId="3E1E08E1"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справки-расчета;</w:t>
      </w:r>
    </w:p>
    <w:p w14:paraId="214786EB"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счета;</w:t>
      </w:r>
    </w:p>
    <w:p w14:paraId="500F9D6B"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счета-фактуры;</w:t>
      </w:r>
    </w:p>
    <w:p w14:paraId="0216E69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товарной накладной (ТОРГ-12) (</w:t>
      </w:r>
      <w:hyperlink r:id="rId188" w:history="1">
        <w:r w:rsidRPr="00985E9B">
          <w:rPr>
            <w:rStyle w:val="af9"/>
            <w:rFonts w:cs="Times New Roman"/>
            <w:iCs/>
            <w:color w:val="auto"/>
            <w:sz w:val="28"/>
            <w:szCs w:val="28"/>
            <w:u w:val="none"/>
          </w:rPr>
          <w:t>ф. 0330212</w:t>
        </w:r>
      </w:hyperlink>
      <w:r w:rsidRPr="00985E9B">
        <w:rPr>
          <w:rFonts w:cs="Times New Roman"/>
          <w:iCs/>
          <w:sz w:val="28"/>
          <w:szCs w:val="28"/>
        </w:rPr>
        <w:t>);</w:t>
      </w:r>
    </w:p>
    <w:p w14:paraId="4399FF95"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универсального передаточного документа;</w:t>
      </w:r>
    </w:p>
    <w:p w14:paraId="05EEDC37"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чека;</w:t>
      </w:r>
    </w:p>
    <w:p w14:paraId="3782CF5F"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квитанции;</w:t>
      </w:r>
    </w:p>
    <w:p w14:paraId="305A3B7E"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исполнительного листа, судебного приказа;</w:t>
      </w:r>
    </w:p>
    <w:p w14:paraId="10A90B4C"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налоговой декларации, налогового расчета (расчета авансовых платежей), расчета по страховым взносам;</w:t>
      </w:r>
    </w:p>
    <w:p w14:paraId="402310C4"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1C4704D9"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согласованного руководителем заявления о выдаче под отчет денежных средств;</w:t>
      </w:r>
    </w:p>
    <w:p w14:paraId="6B91C3E8"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контракта в случае осуществления авансовых платежей в соответствии с его условиями;</w:t>
      </w:r>
    </w:p>
    <w:p w14:paraId="52159BA2"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графика перечисления межбюджетных трансфертов, предусмотренного соглашением о предоставлении межбюджетного трансферта;</w:t>
      </w:r>
    </w:p>
    <w:p w14:paraId="2200758A"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14:paraId="06A9E0E4"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графика перечисления субсидии, предусмотренного договором (соглашением) о предоставлении субсидии бюджетному или автономному учреждению;</w:t>
      </w:r>
    </w:p>
    <w:p w14:paraId="3E252F52"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предварительного отчета о выполнении государственного задания;</w:t>
      </w:r>
    </w:p>
    <w:p w14:paraId="339521E0"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предварительного отчета о выполнении муниципального задания;</w:t>
      </w:r>
    </w:p>
    <w:p w14:paraId="7B4153FB" w14:textId="77777777"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отчета о выполнении условий предоставления субсидии юридическому лицу в соответствии с порядком (правилами) ее предоставления с документами, подтверждающими фактически произведенные расходы (недополученные доходы</w:t>
      </w:r>
      <w:r w:rsidR="00474B9D" w:rsidRPr="00985E9B">
        <w:rPr>
          <w:rFonts w:cs="Times New Roman"/>
          <w:iCs/>
          <w:sz w:val="28"/>
          <w:szCs w:val="28"/>
        </w:rPr>
        <w:t>).</w:t>
      </w:r>
    </w:p>
    <w:p w14:paraId="143FBA93" w14:textId="77777777" w:rsidR="004C30B0" w:rsidRPr="004C30B0" w:rsidRDefault="004C30B0" w:rsidP="005F661E">
      <w:pPr>
        <w:pStyle w:val="a9"/>
        <w:numPr>
          <w:ilvl w:val="2"/>
          <w:numId w:val="9"/>
        </w:numPr>
        <w:spacing w:line="360" w:lineRule="auto"/>
        <w:jc w:val="both"/>
        <w:rPr>
          <w:sz w:val="28"/>
          <w:szCs w:val="28"/>
        </w:rPr>
      </w:pPr>
      <w:bookmarkStart w:id="290" w:name="_ref_1-19b08ba7d16448"/>
      <w:bookmarkStart w:id="291" w:name="_Toc45709946"/>
      <w:bookmarkStart w:id="292" w:name="_Toc46077227"/>
      <w:bookmarkStart w:id="293" w:name="_Toc55317906"/>
      <w:r w:rsidRPr="004C30B0">
        <w:rPr>
          <w:sz w:val="28"/>
          <w:szCs w:val="28"/>
        </w:rPr>
        <w:t>Аналитический учет принимаемых обязательств ведется в разрезе</w:t>
      </w:r>
    </w:p>
    <w:p w14:paraId="5E655F1F" w14:textId="6D0A81B5" w:rsidR="004C30B0" w:rsidRPr="004C30B0" w:rsidRDefault="005F661E" w:rsidP="004C30B0">
      <w:pPr>
        <w:spacing w:line="360" w:lineRule="auto"/>
        <w:jc w:val="both"/>
        <w:rPr>
          <w:sz w:val="28"/>
          <w:szCs w:val="28"/>
        </w:rPr>
      </w:pPr>
      <w:r>
        <w:rPr>
          <w:sz w:val="28"/>
          <w:szCs w:val="28"/>
        </w:rPr>
        <w:t> контрактов (договоров).</w:t>
      </w:r>
    </w:p>
    <w:p w14:paraId="5F200FB1" w14:textId="499C9501" w:rsidR="004C30B0" w:rsidRDefault="005F661E" w:rsidP="004C30B0">
      <w:pPr>
        <w:pStyle w:val="3"/>
        <w:keepNext w:val="0"/>
        <w:keepLines w:val="0"/>
        <w:spacing w:before="0" w:line="360" w:lineRule="auto"/>
        <w:jc w:val="both"/>
        <w:rPr>
          <w:rFonts w:ascii="Times New Roman" w:hAnsi="Times New Roman" w:cs="Times New Roman"/>
          <w:color w:val="auto"/>
          <w:sz w:val="28"/>
          <w:szCs w:val="28"/>
        </w:rPr>
      </w:pPr>
      <w:r w:rsidRPr="004C30B0">
        <w:rPr>
          <w:rFonts w:ascii="Times New Roman" w:hAnsi="Times New Roman" w:cs="Times New Roman"/>
          <w:color w:val="auto"/>
          <w:sz w:val="28"/>
          <w:szCs w:val="28"/>
        </w:rPr>
        <w:t xml:space="preserve"> </w:t>
      </w:r>
      <w:r w:rsidR="004C30B0" w:rsidRPr="004C30B0">
        <w:rPr>
          <w:rFonts w:ascii="Times New Roman" w:hAnsi="Times New Roman" w:cs="Times New Roman"/>
          <w:color w:val="auto"/>
          <w:sz w:val="28"/>
          <w:szCs w:val="28"/>
        </w:rPr>
        <w:t xml:space="preserve">(Основание: </w:t>
      </w:r>
      <w:hyperlink r:id="rId189" w:history="1">
        <w:r w:rsidR="004C30B0" w:rsidRPr="004C30B0">
          <w:rPr>
            <w:rStyle w:val="af9"/>
            <w:rFonts w:ascii="Times New Roman" w:hAnsi="Times New Roman" w:cs="Times New Roman"/>
            <w:color w:val="auto"/>
            <w:sz w:val="28"/>
            <w:szCs w:val="28"/>
            <w:u w:val="none"/>
          </w:rPr>
          <w:t>п. 313</w:t>
        </w:r>
      </w:hyperlink>
      <w:r w:rsidR="004C30B0" w:rsidRPr="004C30B0">
        <w:rPr>
          <w:rFonts w:ascii="Times New Roman" w:hAnsi="Times New Roman" w:cs="Times New Roman"/>
          <w:color w:val="auto"/>
          <w:sz w:val="28"/>
          <w:szCs w:val="28"/>
        </w:rPr>
        <w:t xml:space="preserve"> Инструкции N 157н</w:t>
      </w:r>
      <w:r w:rsidR="004C30B0">
        <w:rPr>
          <w:rFonts w:ascii="Times New Roman" w:hAnsi="Times New Roman" w:cs="Times New Roman"/>
          <w:color w:val="auto"/>
          <w:sz w:val="28"/>
          <w:szCs w:val="28"/>
        </w:rPr>
        <w:t>)</w:t>
      </w:r>
    </w:p>
    <w:p w14:paraId="6C06F228" w14:textId="77777777" w:rsidR="00BB137E" w:rsidRPr="00BB137E" w:rsidRDefault="00BB137E" w:rsidP="005F661E">
      <w:pPr>
        <w:pStyle w:val="a9"/>
        <w:numPr>
          <w:ilvl w:val="2"/>
          <w:numId w:val="9"/>
        </w:numPr>
        <w:spacing w:line="360" w:lineRule="auto"/>
        <w:ind w:left="0" w:firstLine="709"/>
        <w:jc w:val="both"/>
        <w:rPr>
          <w:sz w:val="28"/>
          <w:szCs w:val="28"/>
        </w:rPr>
      </w:pPr>
      <w:r w:rsidRPr="00BB137E">
        <w:rPr>
          <w:sz w:val="28"/>
          <w:szCs w:val="28"/>
        </w:rPr>
        <w:t>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w:t>
      </w:r>
    </w:p>
    <w:p w14:paraId="6184E835" w14:textId="77777777" w:rsidR="00BB137E" w:rsidRPr="00BB137E" w:rsidRDefault="00BB137E" w:rsidP="00BB137E"/>
    <w:p w14:paraId="42CD26E0" w14:textId="77777777" w:rsidR="004C30B0" w:rsidRDefault="004C30B0" w:rsidP="00940FE4">
      <w:pPr>
        <w:pStyle w:val="a9"/>
        <w:numPr>
          <w:ilvl w:val="2"/>
          <w:numId w:val="9"/>
        </w:numPr>
        <w:spacing w:line="360" w:lineRule="auto"/>
        <w:ind w:left="0" w:firstLine="709"/>
        <w:jc w:val="both"/>
        <w:rPr>
          <w:sz w:val="28"/>
          <w:szCs w:val="28"/>
        </w:rPr>
      </w:pPr>
      <w:r w:rsidRPr="004C30B0">
        <w:rPr>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14:paraId="3C6E7D46" w14:textId="77777777" w:rsidR="00940FE4" w:rsidRPr="00940FE4" w:rsidRDefault="00940FE4" w:rsidP="00940FE4">
      <w:pPr>
        <w:spacing w:line="360" w:lineRule="auto"/>
        <w:ind w:left="709"/>
        <w:jc w:val="both"/>
        <w:rPr>
          <w:sz w:val="28"/>
          <w:szCs w:val="28"/>
        </w:rPr>
      </w:pPr>
    </w:p>
    <w:p w14:paraId="53592F3F" w14:textId="77777777" w:rsidR="00CF2F35" w:rsidRPr="00985E9B" w:rsidRDefault="00CF2F35"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94" w:name="_Toc67333531"/>
      <w:bookmarkStart w:id="295" w:name="_ref_1-cd5bee3996f042"/>
      <w:bookmarkEnd w:id="290"/>
      <w:bookmarkEnd w:id="291"/>
      <w:bookmarkEnd w:id="292"/>
      <w:bookmarkEnd w:id="293"/>
      <w:r w:rsidRPr="00985E9B">
        <w:rPr>
          <w:rFonts w:ascii="Times New Roman" w:hAnsi="Times New Roman" w:cs="Times New Roman"/>
          <w:b/>
          <w:bCs/>
          <w:iCs/>
          <w:color w:val="auto"/>
          <w:sz w:val="28"/>
          <w:szCs w:val="28"/>
        </w:rPr>
        <w:t>Порядок отражения в учете событий после отчетной даты</w:t>
      </w:r>
      <w:bookmarkEnd w:id="294"/>
      <w:r w:rsidRPr="00985E9B">
        <w:rPr>
          <w:rFonts w:ascii="Times New Roman" w:hAnsi="Times New Roman" w:cs="Times New Roman"/>
          <w:b/>
          <w:bCs/>
          <w:iCs/>
          <w:color w:val="auto"/>
          <w:sz w:val="28"/>
          <w:szCs w:val="28"/>
        </w:rPr>
        <w:t xml:space="preserve"> </w:t>
      </w:r>
    </w:p>
    <w:p w14:paraId="4A3B8E5E" w14:textId="0DC70023" w:rsidR="00C36AEC" w:rsidRPr="0012634A" w:rsidRDefault="00C36AEC" w:rsidP="00940FE4">
      <w:pPr>
        <w:pStyle w:val="a9"/>
        <w:numPr>
          <w:ilvl w:val="2"/>
          <w:numId w:val="9"/>
        </w:numPr>
        <w:spacing w:line="360" w:lineRule="auto"/>
        <w:ind w:left="0" w:firstLine="709"/>
        <w:jc w:val="both"/>
        <w:rPr>
          <w:sz w:val="28"/>
          <w:szCs w:val="28"/>
        </w:rPr>
      </w:pPr>
      <w:r w:rsidRPr="0012634A">
        <w:rPr>
          <w:sz w:val="28"/>
          <w:szCs w:val="28"/>
        </w:rPr>
        <w:t>Событие после отчетной даты признается существенным в соответствии с критерием, определенным для каждого конкретного случая главным бухгалтером по согласованию с руководителем на основании письмен</w:t>
      </w:r>
      <w:r w:rsidR="0012634A">
        <w:rPr>
          <w:sz w:val="28"/>
          <w:szCs w:val="28"/>
        </w:rPr>
        <w:t>ного обоснования такого решения.</w:t>
      </w:r>
    </w:p>
    <w:p w14:paraId="24450126" w14:textId="77777777" w:rsidR="00C36AEC" w:rsidRPr="00C36AEC" w:rsidRDefault="00C36AEC" w:rsidP="005F661E">
      <w:pPr>
        <w:pStyle w:val="a9"/>
        <w:numPr>
          <w:ilvl w:val="2"/>
          <w:numId w:val="9"/>
        </w:numPr>
        <w:spacing w:line="360" w:lineRule="auto"/>
        <w:ind w:left="0" w:firstLine="709"/>
        <w:jc w:val="both"/>
        <w:rPr>
          <w:sz w:val="28"/>
          <w:szCs w:val="28"/>
        </w:rPr>
      </w:pPr>
      <w:r w:rsidRPr="00C36AEC">
        <w:rPr>
          <w:sz w:val="28"/>
          <w:szCs w:val="28"/>
        </w:rPr>
        <w:t>Предельная дата для события, подтверждающего условия хозяйственной деятельности, определяется:</w:t>
      </w:r>
    </w:p>
    <w:p w14:paraId="0649C4E8" w14:textId="006990F0" w:rsidR="00C36AEC" w:rsidRPr="00B5195A" w:rsidRDefault="00C36AEC" w:rsidP="00C36AEC">
      <w:pPr>
        <w:spacing w:line="360" w:lineRule="auto"/>
        <w:contextualSpacing/>
        <w:jc w:val="both"/>
        <w:rPr>
          <w:sz w:val="28"/>
          <w:szCs w:val="28"/>
        </w:rPr>
      </w:pPr>
      <w:r w:rsidRPr="00B5195A">
        <w:rPr>
          <w:sz w:val="28"/>
          <w:szCs w:val="28"/>
        </w:rPr>
        <w:t>- для квартальной отчетности как 3 рабочих дня до установленной даты представления отчетности;</w:t>
      </w:r>
    </w:p>
    <w:p w14:paraId="5713B14D" w14:textId="1DA9C8BD" w:rsidR="00C36AEC" w:rsidRPr="00B5195A" w:rsidRDefault="00C36AEC" w:rsidP="00C36AEC">
      <w:pPr>
        <w:spacing w:line="360" w:lineRule="auto"/>
        <w:contextualSpacing/>
        <w:jc w:val="both"/>
        <w:rPr>
          <w:sz w:val="28"/>
          <w:szCs w:val="28"/>
        </w:rPr>
      </w:pPr>
      <w:r w:rsidRPr="00B5195A">
        <w:rPr>
          <w:sz w:val="28"/>
          <w:szCs w:val="28"/>
        </w:rPr>
        <w:t>- для годовой отчетности как 2 рабочих дня до установленной даты представления отчетности.</w:t>
      </w:r>
    </w:p>
    <w:p w14:paraId="2985B994" w14:textId="77777777" w:rsidR="00C36AEC" w:rsidRPr="00C36AEC" w:rsidRDefault="00C36AEC" w:rsidP="00C36AEC">
      <w:pPr>
        <w:spacing w:line="360" w:lineRule="auto"/>
        <w:contextualSpacing/>
        <w:jc w:val="both"/>
        <w:rPr>
          <w:sz w:val="28"/>
          <w:szCs w:val="28"/>
        </w:rPr>
      </w:pPr>
      <w:r w:rsidRPr="00C36AEC">
        <w:rPr>
          <w:sz w:val="28"/>
          <w:szCs w:val="28"/>
        </w:rPr>
        <w:t xml:space="preserve">(Основание: </w:t>
      </w:r>
      <w:hyperlink r:id="rId190" w:history="1">
        <w:r w:rsidRPr="00C36AEC">
          <w:rPr>
            <w:rStyle w:val="af9"/>
            <w:rFonts w:eastAsiaTheme="majorEastAsia"/>
            <w:color w:val="auto"/>
            <w:sz w:val="28"/>
            <w:szCs w:val="28"/>
            <w:u w:val="none"/>
          </w:rPr>
          <w:t xml:space="preserve">пп. ж) п. 9 </w:t>
        </w:r>
      </w:hyperlink>
      <w:r w:rsidRPr="00C36AEC">
        <w:rPr>
          <w:sz w:val="28"/>
          <w:szCs w:val="28"/>
        </w:rPr>
        <w:t xml:space="preserve">СГС "Учетная политика, оценочные значения и ошибки", </w:t>
      </w:r>
      <w:hyperlink r:id="rId191" w:history="1">
        <w:r w:rsidRPr="00C36AEC">
          <w:rPr>
            <w:rStyle w:val="af9"/>
            <w:rFonts w:eastAsiaTheme="majorEastAsia"/>
            <w:color w:val="auto"/>
            <w:sz w:val="28"/>
            <w:szCs w:val="28"/>
            <w:u w:val="none"/>
          </w:rPr>
          <w:t>п. 2</w:t>
        </w:r>
      </w:hyperlink>
      <w:r w:rsidRPr="00C36AEC">
        <w:rPr>
          <w:sz w:val="28"/>
          <w:szCs w:val="28"/>
        </w:rPr>
        <w:t xml:space="preserve"> СГС "События после отчетной даты", </w:t>
      </w:r>
      <w:hyperlink r:id="rId192" w:history="1">
        <w:r w:rsidRPr="00C36AEC">
          <w:rPr>
            <w:rStyle w:val="af9"/>
            <w:rFonts w:eastAsiaTheme="majorEastAsia"/>
            <w:color w:val="auto"/>
            <w:sz w:val="28"/>
            <w:szCs w:val="28"/>
            <w:u w:val="none"/>
          </w:rPr>
          <w:t>п. 3.1</w:t>
        </w:r>
      </w:hyperlink>
      <w:r w:rsidRPr="00C36AEC">
        <w:rPr>
          <w:sz w:val="28"/>
          <w:szCs w:val="28"/>
        </w:rPr>
        <w:t xml:space="preserve"> Методических рекомендаций, доведенных </w:t>
      </w:r>
      <w:hyperlink r:id="rId193" w:history="1">
        <w:r w:rsidRPr="00C36AEC">
          <w:rPr>
            <w:rStyle w:val="af9"/>
            <w:rFonts w:eastAsiaTheme="majorEastAsia"/>
            <w:color w:val="auto"/>
            <w:sz w:val="28"/>
            <w:szCs w:val="28"/>
            <w:u w:val="none"/>
          </w:rPr>
          <w:t>письмом</w:t>
        </w:r>
      </w:hyperlink>
      <w:r w:rsidRPr="00C36AEC">
        <w:rPr>
          <w:sz w:val="28"/>
          <w:szCs w:val="28"/>
        </w:rPr>
        <w:t xml:space="preserve"> Минфина России от 31.07.2018 N 02-06-07/55005)</w:t>
      </w:r>
    </w:p>
    <w:p w14:paraId="0A2D3E1B" w14:textId="77777777" w:rsidR="00CF2F35" w:rsidRPr="00985E9B" w:rsidRDefault="00CF2F35" w:rsidP="005F661E">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События после отчетной даты, которые подтверждают существовавшие на отчетную дату условия хозяйственной жизни субъекта учета, отражаются:</w:t>
      </w:r>
    </w:p>
    <w:p w14:paraId="04B45566" w14:textId="77777777"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по счетам бухгалтерского учета - записи формируются на конец отчетного периода;</w:t>
      </w:r>
    </w:p>
    <w:p w14:paraId="153CD764" w14:textId="6BB94ABE"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xml:space="preserve">- </w:t>
      </w:r>
      <w:r w:rsidR="0012634A">
        <w:rPr>
          <w:rFonts w:eastAsia="Times New Roman"/>
          <w:sz w:val="28"/>
          <w:szCs w:val="28"/>
        </w:rPr>
        <w:t xml:space="preserve">в </w:t>
      </w:r>
      <w:r w:rsidRPr="00985E9B">
        <w:rPr>
          <w:rFonts w:eastAsia="Times New Roman"/>
          <w:sz w:val="28"/>
          <w:szCs w:val="28"/>
        </w:rPr>
        <w:t>отчетност</w:t>
      </w:r>
      <w:r w:rsidR="0012634A">
        <w:rPr>
          <w:rFonts w:eastAsia="Times New Roman"/>
          <w:sz w:val="28"/>
          <w:szCs w:val="28"/>
        </w:rPr>
        <w:t>и</w:t>
      </w:r>
      <w:r w:rsidRPr="00985E9B">
        <w:rPr>
          <w:rFonts w:eastAsia="Times New Roman"/>
          <w:sz w:val="28"/>
          <w:szCs w:val="28"/>
        </w:rPr>
        <w:t xml:space="preserve"> за отчетный период - формируется с учетом уточненных данных бухгалтерского учета;</w:t>
      </w:r>
    </w:p>
    <w:p w14:paraId="5A1FC6AE" w14:textId="77777777" w:rsidR="000578E4"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в пояснениях к отчетности.</w:t>
      </w:r>
    </w:p>
    <w:p w14:paraId="1015F9A0" w14:textId="77777777" w:rsidR="00CF2F35" w:rsidRPr="00985E9B" w:rsidRDefault="00CF2F35" w:rsidP="005F661E">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t>События после отчетной даты, свидетельствующие о возникших после отчетной даты условиях хозяйственной жизни субъекта учета, отражаются:</w:t>
      </w:r>
    </w:p>
    <w:p w14:paraId="36161EA1" w14:textId="77777777"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по счетам бухгалтерского учета - записи формируются в общем порядке в периоде, следующим за отчетным;</w:t>
      </w:r>
    </w:p>
    <w:p w14:paraId="09A1E67A" w14:textId="77777777"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числовые данные в отчетности не корректируются;</w:t>
      </w:r>
    </w:p>
    <w:p w14:paraId="23137D96" w14:textId="77777777" w:rsidR="00FF1708" w:rsidRDefault="00CF2F35" w:rsidP="00940FE4">
      <w:pPr>
        <w:pStyle w:val="a9"/>
        <w:spacing w:line="360" w:lineRule="auto"/>
        <w:ind w:left="0" w:firstLine="709"/>
        <w:jc w:val="both"/>
        <w:rPr>
          <w:rFonts w:eastAsia="Times New Roman"/>
          <w:sz w:val="28"/>
          <w:szCs w:val="28"/>
        </w:rPr>
      </w:pPr>
      <w:r w:rsidRPr="00985E9B">
        <w:rPr>
          <w:rFonts w:eastAsia="Times New Roman"/>
          <w:sz w:val="28"/>
          <w:szCs w:val="28"/>
        </w:rPr>
        <w:t>- в пояснениях к отчетности.</w:t>
      </w:r>
    </w:p>
    <w:p w14:paraId="4FD9A6B1" w14:textId="77777777" w:rsidR="00940FE4" w:rsidRPr="00985E9B" w:rsidRDefault="00940FE4" w:rsidP="00940FE4">
      <w:pPr>
        <w:pStyle w:val="a9"/>
        <w:spacing w:line="360" w:lineRule="auto"/>
        <w:ind w:left="0" w:firstLine="709"/>
        <w:jc w:val="both"/>
        <w:rPr>
          <w:rFonts w:eastAsia="Times New Roman"/>
          <w:sz w:val="28"/>
          <w:szCs w:val="28"/>
        </w:rPr>
      </w:pPr>
    </w:p>
    <w:p w14:paraId="3DC59DDD" w14:textId="77777777"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96" w:name="_Toc67333532"/>
      <w:r w:rsidRPr="00985E9B">
        <w:rPr>
          <w:rFonts w:ascii="Times New Roman" w:hAnsi="Times New Roman" w:cs="Times New Roman"/>
          <w:b/>
          <w:iCs/>
          <w:color w:val="auto"/>
          <w:sz w:val="28"/>
          <w:szCs w:val="28"/>
        </w:rPr>
        <w:t>Обесценение активов</w:t>
      </w:r>
      <w:bookmarkEnd w:id="295"/>
      <w:bookmarkEnd w:id="296"/>
    </w:p>
    <w:p w14:paraId="6145EDDE" w14:textId="77777777" w:rsidR="002F6204" w:rsidRPr="00985E9B"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97" w:name="_ref_1-9e53b0f59f6746"/>
      <w:bookmarkStart w:id="298" w:name="_Toc45709948"/>
      <w:bookmarkStart w:id="299" w:name="_Toc46077229"/>
      <w:bookmarkStart w:id="300" w:name="_Toc55317909"/>
      <w:r w:rsidRPr="00985E9B">
        <w:rPr>
          <w:rFonts w:ascii="Times New Roman" w:hAnsi="Times New Roman" w:cs="Times New Roman"/>
          <w:iCs/>
          <w:color w:val="auto"/>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297"/>
      <w:bookmarkEnd w:id="298"/>
      <w:bookmarkEnd w:id="299"/>
      <w:bookmarkEnd w:id="300"/>
    </w:p>
    <w:p w14:paraId="52C33B88"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1" w:name="_ref_1-6e81dd5844cc4d"/>
      <w:bookmarkStart w:id="302" w:name="_Toc45709949"/>
      <w:bookmarkStart w:id="303" w:name="_Toc46077230"/>
      <w:bookmarkStart w:id="304" w:name="_Toc55317910"/>
      <w:r w:rsidRPr="00985E9B">
        <w:rPr>
          <w:rFonts w:ascii="Times New Roman" w:hAnsi="Times New Roman" w:cs="Times New Roman"/>
          <w:iCs/>
          <w:color w:val="auto"/>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4" w:history="1">
        <w:r w:rsidRPr="00985E9B">
          <w:rPr>
            <w:rStyle w:val="af9"/>
            <w:rFonts w:ascii="Times New Roman" w:hAnsi="Times New Roman" w:cs="Times New Roman"/>
            <w:iCs/>
            <w:color w:val="auto"/>
            <w:sz w:val="28"/>
            <w:szCs w:val="28"/>
            <w:u w:val="none"/>
          </w:rPr>
          <w:t>(ф. 0504087)</w:t>
        </w:r>
      </w:hyperlink>
      <w:r w:rsidRPr="00985E9B">
        <w:rPr>
          <w:rFonts w:ascii="Times New Roman" w:hAnsi="Times New Roman" w:cs="Times New Roman"/>
          <w:iCs/>
          <w:color w:val="auto"/>
          <w:sz w:val="28"/>
          <w:szCs w:val="28"/>
        </w:rPr>
        <w:t>.</w:t>
      </w:r>
      <w:bookmarkEnd w:id="301"/>
      <w:bookmarkEnd w:id="302"/>
      <w:bookmarkEnd w:id="303"/>
      <w:bookmarkEnd w:id="304"/>
    </w:p>
    <w:p w14:paraId="26CFC11A"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5" w:name="_ref_1-e18c0ab4586a45"/>
      <w:bookmarkStart w:id="306" w:name="_Toc45709950"/>
      <w:bookmarkStart w:id="307" w:name="_Toc46077231"/>
      <w:bookmarkStart w:id="308" w:name="_Toc55317911"/>
      <w:r w:rsidRPr="00985E9B">
        <w:rPr>
          <w:rFonts w:ascii="Times New Roman" w:hAnsi="Times New Roman" w:cs="Times New Roman"/>
          <w:iCs/>
          <w:color w:val="auto"/>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305"/>
      <w:bookmarkEnd w:id="306"/>
      <w:bookmarkEnd w:id="307"/>
      <w:bookmarkEnd w:id="308"/>
    </w:p>
    <w:p w14:paraId="0B2FBD1E"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9" w:name="_ref_1-234e9829458a46"/>
      <w:bookmarkStart w:id="310" w:name="_Toc45709951"/>
      <w:bookmarkStart w:id="311" w:name="_Toc46077232"/>
      <w:bookmarkStart w:id="312" w:name="_Toc55317912"/>
      <w:r w:rsidRPr="00985E9B">
        <w:rPr>
          <w:rFonts w:ascii="Times New Roman" w:hAnsi="Times New Roman" w:cs="Times New Roman"/>
          <w:iCs/>
          <w:color w:val="auto"/>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309"/>
      <w:bookmarkEnd w:id="310"/>
      <w:bookmarkEnd w:id="311"/>
      <w:bookmarkEnd w:id="312"/>
    </w:p>
    <w:p w14:paraId="4176E3FE" w14:textId="77777777" w:rsidR="002F6204" w:rsidRPr="00985E9B" w:rsidRDefault="002F6204" w:rsidP="00985E9B">
      <w:pPr>
        <w:spacing w:line="360" w:lineRule="auto"/>
        <w:ind w:firstLine="709"/>
        <w:jc w:val="both"/>
        <w:rPr>
          <w:iCs/>
          <w:sz w:val="28"/>
          <w:szCs w:val="28"/>
        </w:rPr>
      </w:pPr>
      <w:r w:rsidRPr="00985E9B">
        <w:rPr>
          <w:iCs/>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14:paraId="091554AE"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13" w:name="_ref_1-b9a1ad4195284f"/>
      <w:bookmarkStart w:id="314" w:name="_Toc45709952"/>
      <w:bookmarkStart w:id="315" w:name="_Toc46077233"/>
      <w:bookmarkStart w:id="316" w:name="_Toc55317913"/>
      <w:r w:rsidRPr="00985E9B">
        <w:rPr>
          <w:rFonts w:ascii="Times New Roman" w:hAnsi="Times New Roman" w:cs="Times New Roman"/>
          <w:iCs/>
          <w:color w:val="auto"/>
          <w:sz w:val="28"/>
          <w:szCs w:val="28"/>
        </w:rPr>
        <w:t xml:space="preserve">При выявлении признаков возможного обесценения (снижения убытка) </w:t>
      </w:r>
      <w:r w:rsidR="006D0595" w:rsidRPr="00985E9B">
        <w:rPr>
          <w:rFonts w:ascii="Times New Roman" w:hAnsi="Times New Roman" w:cs="Times New Roman"/>
          <w:iCs/>
          <w:color w:val="auto"/>
          <w:sz w:val="28"/>
          <w:szCs w:val="28"/>
        </w:rPr>
        <w:t>п</w:t>
      </w:r>
      <w:r w:rsidR="0018053E" w:rsidRPr="00985E9B">
        <w:rPr>
          <w:rFonts w:ascii="Times New Roman" w:hAnsi="Times New Roman" w:cs="Times New Roman"/>
          <w:iCs/>
          <w:color w:val="auto"/>
          <w:sz w:val="28"/>
          <w:szCs w:val="28"/>
        </w:rPr>
        <w:t xml:space="preserve">редседатель </w:t>
      </w:r>
      <w:r w:rsidR="006D0595" w:rsidRPr="00985E9B">
        <w:rPr>
          <w:rFonts w:ascii="Times New Roman" w:hAnsi="Times New Roman" w:cs="Times New Roman"/>
          <w:iCs/>
          <w:color w:val="auto"/>
          <w:sz w:val="28"/>
          <w:szCs w:val="28"/>
        </w:rPr>
        <w:t xml:space="preserve">комиссия по поступлению и выбытию активов на основании протокола </w:t>
      </w:r>
      <w:r w:rsidRPr="00985E9B">
        <w:rPr>
          <w:rFonts w:ascii="Times New Roman" w:hAnsi="Times New Roman" w:cs="Times New Roman"/>
          <w:iCs/>
          <w:color w:val="auto"/>
          <w:sz w:val="28"/>
          <w:szCs w:val="28"/>
        </w:rPr>
        <w:t>принимает решение о необходимости (об отсутствии необходимости) определения справедливой стоимости такого актива.</w:t>
      </w:r>
      <w:bookmarkEnd w:id="313"/>
      <w:bookmarkEnd w:id="314"/>
      <w:bookmarkEnd w:id="315"/>
      <w:bookmarkEnd w:id="316"/>
    </w:p>
    <w:p w14:paraId="125E3CAE"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17" w:name="_ref_1-f41b250cef1342"/>
      <w:bookmarkStart w:id="318" w:name="_Toc45709953"/>
      <w:bookmarkStart w:id="319" w:name="_Toc46077234"/>
      <w:bookmarkStart w:id="320" w:name="_Toc55317914"/>
      <w:r w:rsidRPr="00985E9B">
        <w:rPr>
          <w:rFonts w:ascii="Times New Roman" w:hAnsi="Times New Roman" w:cs="Times New Roman"/>
          <w:iCs/>
          <w:color w:val="auto"/>
          <w:sz w:val="28"/>
          <w:szCs w:val="28"/>
        </w:rPr>
        <w:t>Это решение оформляется приказом с указанием метода, которым стоимость будет определена.</w:t>
      </w:r>
      <w:bookmarkEnd w:id="317"/>
      <w:bookmarkEnd w:id="318"/>
      <w:bookmarkEnd w:id="319"/>
      <w:bookmarkEnd w:id="320"/>
    </w:p>
    <w:p w14:paraId="444A8BCB"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1" w:name="_ref_1-82eba409a29d43"/>
      <w:bookmarkStart w:id="322" w:name="_Toc45709954"/>
      <w:bookmarkStart w:id="323" w:name="_Toc46077235"/>
      <w:bookmarkStart w:id="324" w:name="_Toc55317915"/>
      <w:r w:rsidRPr="00985E9B">
        <w:rPr>
          <w:rFonts w:ascii="Times New Roman" w:hAnsi="Times New Roman" w:cs="Times New Roman"/>
          <w:iCs/>
          <w:color w:val="auto"/>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321"/>
      <w:bookmarkEnd w:id="322"/>
      <w:bookmarkEnd w:id="323"/>
      <w:bookmarkEnd w:id="324"/>
    </w:p>
    <w:p w14:paraId="7AE1C781"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5" w:name="_ref_1-3247905911cc48"/>
      <w:bookmarkStart w:id="326" w:name="_Toc45709955"/>
      <w:bookmarkStart w:id="327" w:name="_Toc46077236"/>
      <w:bookmarkStart w:id="328" w:name="_Toc55317916"/>
      <w:r w:rsidRPr="00985E9B">
        <w:rPr>
          <w:rFonts w:ascii="Times New Roman" w:hAnsi="Times New Roman" w:cs="Times New Roman"/>
          <w:iCs/>
          <w:color w:val="auto"/>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325"/>
      <w:bookmarkEnd w:id="326"/>
      <w:bookmarkEnd w:id="327"/>
      <w:bookmarkEnd w:id="328"/>
    </w:p>
    <w:p w14:paraId="42AF9B1F"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9" w:name="_ref_1-6307a6b3ee7c44"/>
      <w:bookmarkStart w:id="330" w:name="_Toc45709956"/>
      <w:bookmarkStart w:id="331" w:name="_Toc46077237"/>
      <w:bookmarkStart w:id="332" w:name="_Toc55317917"/>
      <w:r w:rsidRPr="00985E9B">
        <w:rPr>
          <w:rFonts w:ascii="Times New Roman" w:hAnsi="Times New Roman" w:cs="Times New Roman"/>
          <w:iCs/>
          <w:color w:val="auto"/>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5" w:history="1">
        <w:r w:rsidRPr="00985E9B">
          <w:rPr>
            <w:rStyle w:val="af9"/>
            <w:rFonts w:ascii="Times New Roman" w:hAnsi="Times New Roman" w:cs="Times New Roman"/>
            <w:iCs/>
            <w:color w:val="auto"/>
            <w:sz w:val="28"/>
            <w:szCs w:val="28"/>
            <w:u w:val="none"/>
          </w:rPr>
          <w:t>(ф. 0504833)</w:t>
        </w:r>
      </w:hyperlink>
      <w:r w:rsidRPr="00985E9B">
        <w:rPr>
          <w:rFonts w:ascii="Times New Roman" w:hAnsi="Times New Roman" w:cs="Times New Roman"/>
          <w:iCs/>
          <w:color w:val="auto"/>
          <w:sz w:val="28"/>
          <w:szCs w:val="28"/>
        </w:rPr>
        <w:t>.</w:t>
      </w:r>
      <w:bookmarkEnd w:id="329"/>
      <w:bookmarkEnd w:id="330"/>
      <w:bookmarkEnd w:id="331"/>
      <w:bookmarkEnd w:id="332"/>
    </w:p>
    <w:p w14:paraId="65DEC675"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33" w:name="_ref_1-dfd62af0a63349"/>
      <w:bookmarkStart w:id="334" w:name="_Toc45709957"/>
      <w:bookmarkStart w:id="335" w:name="_Toc46077238"/>
      <w:bookmarkStart w:id="336" w:name="_Toc55317918"/>
      <w:r w:rsidRPr="00985E9B">
        <w:rPr>
          <w:rFonts w:ascii="Times New Roman" w:hAnsi="Times New Roman" w:cs="Times New Roman"/>
          <w:iCs/>
          <w:color w:val="auto"/>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333"/>
      <w:bookmarkEnd w:id="334"/>
      <w:bookmarkEnd w:id="335"/>
      <w:bookmarkEnd w:id="336"/>
    </w:p>
    <w:p w14:paraId="2E705A4F" w14:textId="77777777"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337" w:name="_ref_1-d8c0590a3b5849"/>
      <w:bookmarkStart w:id="338" w:name="_Toc45709958"/>
      <w:bookmarkStart w:id="339" w:name="_Toc46077239"/>
      <w:bookmarkStart w:id="340" w:name="_Toc55317919"/>
      <w:r w:rsidRPr="00985E9B">
        <w:rPr>
          <w:rFonts w:ascii="Times New Roman" w:hAnsi="Times New Roman" w:cs="Times New Roman"/>
          <w:iCs/>
          <w:color w:val="auto"/>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6" w:history="1">
        <w:r w:rsidRPr="00985E9B">
          <w:rPr>
            <w:rStyle w:val="af9"/>
            <w:rFonts w:ascii="Times New Roman" w:hAnsi="Times New Roman" w:cs="Times New Roman"/>
            <w:iCs/>
            <w:color w:val="auto"/>
            <w:sz w:val="28"/>
            <w:szCs w:val="28"/>
            <w:u w:val="none"/>
          </w:rPr>
          <w:t>(ф. 0504833)</w:t>
        </w:r>
      </w:hyperlink>
      <w:r w:rsidRPr="00985E9B">
        <w:rPr>
          <w:rFonts w:ascii="Times New Roman" w:hAnsi="Times New Roman" w:cs="Times New Roman"/>
          <w:iCs/>
          <w:color w:val="auto"/>
          <w:sz w:val="28"/>
          <w:szCs w:val="28"/>
        </w:rPr>
        <w:t>.</w:t>
      </w:r>
      <w:bookmarkEnd w:id="337"/>
      <w:bookmarkEnd w:id="338"/>
      <w:bookmarkEnd w:id="339"/>
      <w:bookmarkEnd w:id="340"/>
    </w:p>
    <w:p w14:paraId="14D45950" w14:textId="77777777" w:rsidR="00940FE4" w:rsidRPr="00940FE4" w:rsidRDefault="00940FE4" w:rsidP="00940FE4"/>
    <w:p w14:paraId="27456071" w14:textId="77777777"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341" w:name="_ref_1-8c74398a4b8742"/>
      <w:bookmarkStart w:id="342" w:name="_Toc67333533"/>
      <w:r w:rsidRPr="00985E9B">
        <w:rPr>
          <w:rFonts w:ascii="Times New Roman" w:hAnsi="Times New Roman" w:cs="Times New Roman"/>
          <w:b/>
          <w:iCs/>
          <w:color w:val="auto"/>
          <w:sz w:val="28"/>
          <w:szCs w:val="28"/>
        </w:rPr>
        <w:t>Забалансовый учет</w:t>
      </w:r>
      <w:bookmarkEnd w:id="341"/>
      <w:bookmarkEnd w:id="342"/>
    </w:p>
    <w:p w14:paraId="2B919D6D" w14:textId="77777777" w:rsidR="00C36AEC" w:rsidRPr="00C36AEC" w:rsidRDefault="00C36AEC" w:rsidP="00940FE4">
      <w:pPr>
        <w:pStyle w:val="a9"/>
        <w:numPr>
          <w:ilvl w:val="2"/>
          <w:numId w:val="9"/>
        </w:numPr>
        <w:spacing w:line="360" w:lineRule="auto"/>
        <w:jc w:val="both"/>
        <w:rPr>
          <w:sz w:val="28"/>
          <w:szCs w:val="28"/>
        </w:rPr>
      </w:pPr>
      <w:bookmarkStart w:id="343" w:name="_ref_1-17ec0406dd5442"/>
      <w:bookmarkStart w:id="344" w:name="_Toc45709960"/>
      <w:bookmarkStart w:id="345" w:name="_Toc46077241"/>
      <w:bookmarkStart w:id="346" w:name="_Toc55317921"/>
      <w:r w:rsidRPr="00C36AEC">
        <w:rPr>
          <w:sz w:val="28"/>
          <w:szCs w:val="28"/>
        </w:rPr>
        <w:t>Состав забалансовых счетов определяется:</w:t>
      </w:r>
    </w:p>
    <w:p w14:paraId="669D5A38" w14:textId="77777777" w:rsidR="009B68FD" w:rsidRDefault="00C36AEC" w:rsidP="009B68FD">
      <w:pPr>
        <w:spacing w:line="360" w:lineRule="auto"/>
        <w:jc w:val="both"/>
        <w:rPr>
          <w:sz w:val="28"/>
          <w:szCs w:val="28"/>
        </w:rPr>
      </w:pPr>
      <w:r w:rsidRPr="00C36AEC">
        <w:rPr>
          <w:sz w:val="28"/>
          <w:szCs w:val="28"/>
        </w:rPr>
        <w:t>- счетами, уст</w:t>
      </w:r>
      <w:r w:rsidR="009B68FD">
        <w:rPr>
          <w:sz w:val="28"/>
          <w:szCs w:val="28"/>
        </w:rPr>
        <w:t>ановленными Инструкцией N 157н;</w:t>
      </w:r>
    </w:p>
    <w:p w14:paraId="335926B3" w14:textId="36F7C3E0" w:rsidR="009B68FD" w:rsidRDefault="00C36AEC" w:rsidP="009B68FD">
      <w:pPr>
        <w:spacing w:line="360" w:lineRule="auto"/>
        <w:jc w:val="both"/>
        <w:rPr>
          <w:sz w:val="28"/>
          <w:szCs w:val="28"/>
        </w:rPr>
      </w:pPr>
      <w:r w:rsidRPr="00C36AEC">
        <w:rPr>
          <w:sz w:val="28"/>
          <w:szCs w:val="28"/>
        </w:rPr>
        <w:t>- дополнительными счетами, введенными для сбора информации в целях обеспечения управленческого учета, а также для обеспечения внутреннего контроля</w:t>
      </w:r>
      <w:r w:rsidR="00D61CCD">
        <w:rPr>
          <w:sz w:val="28"/>
          <w:szCs w:val="28"/>
        </w:rPr>
        <w:t>.</w:t>
      </w:r>
    </w:p>
    <w:p w14:paraId="6747B907" w14:textId="7E2E7AFA" w:rsidR="002F6204" w:rsidRPr="009B68FD" w:rsidRDefault="002F6204" w:rsidP="009B68FD">
      <w:pPr>
        <w:pStyle w:val="a9"/>
        <w:numPr>
          <w:ilvl w:val="2"/>
          <w:numId w:val="9"/>
        </w:numPr>
        <w:spacing w:line="360" w:lineRule="auto"/>
        <w:ind w:left="0" w:firstLine="709"/>
        <w:jc w:val="both"/>
        <w:rPr>
          <w:iCs/>
          <w:sz w:val="28"/>
          <w:szCs w:val="28"/>
        </w:rPr>
      </w:pPr>
      <w:r w:rsidRPr="009B68FD">
        <w:rPr>
          <w:iCs/>
          <w:sz w:val="28"/>
          <w:szCs w:val="28"/>
        </w:rPr>
        <w:t>Учет на забалансовых счетах ведется в разрезе кодов вида финансового обеспечения (деятельности).</w:t>
      </w:r>
      <w:bookmarkEnd w:id="343"/>
      <w:bookmarkEnd w:id="344"/>
      <w:bookmarkEnd w:id="345"/>
      <w:bookmarkEnd w:id="346"/>
    </w:p>
    <w:p w14:paraId="45923562" w14:textId="77777777" w:rsidR="00223DBF" w:rsidRPr="00223DBF" w:rsidRDefault="00223DBF" w:rsidP="005F661E">
      <w:pPr>
        <w:pStyle w:val="a9"/>
        <w:numPr>
          <w:ilvl w:val="2"/>
          <w:numId w:val="9"/>
        </w:numPr>
        <w:spacing w:line="360" w:lineRule="auto"/>
        <w:ind w:left="0" w:firstLine="709"/>
        <w:jc w:val="both"/>
        <w:rPr>
          <w:sz w:val="28"/>
          <w:szCs w:val="28"/>
        </w:rPr>
      </w:pPr>
      <w:r w:rsidRPr="00223DBF">
        <w:rPr>
          <w:sz w:val="28"/>
          <w:szCs w:val="28"/>
        </w:rPr>
        <w:t xml:space="preserve">Если иное не предусмотрено положениями </w:t>
      </w:r>
      <w:hyperlink r:id="rId197" w:history="1">
        <w:r w:rsidRPr="00223DBF">
          <w:rPr>
            <w:rStyle w:val="af9"/>
            <w:rFonts w:eastAsiaTheme="majorEastAsia"/>
            <w:color w:val="auto"/>
            <w:sz w:val="28"/>
            <w:szCs w:val="28"/>
            <w:u w:val="none"/>
          </w:rPr>
          <w:t>п.п. 332</w:t>
        </w:r>
      </w:hyperlink>
      <w:r w:rsidRPr="00223DBF">
        <w:rPr>
          <w:sz w:val="28"/>
          <w:szCs w:val="28"/>
        </w:rPr>
        <w:t xml:space="preserve"> - </w:t>
      </w:r>
      <w:hyperlink r:id="rId198" w:history="1">
        <w:r w:rsidRPr="00223DBF">
          <w:rPr>
            <w:rStyle w:val="af9"/>
            <w:rFonts w:eastAsiaTheme="majorEastAsia"/>
            <w:color w:val="auto"/>
            <w:sz w:val="28"/>
            <w:szCs w:val="28"/>
            <w:u w:val="none"/>
          </w:rPr>
          <w:t>394</w:t>
        </w:r>
      </w:hyperlink>
      <w:r w:rsidRPr="00223DBF">
        <w:rPr>
          <w:sz w:val="28"/>
          <w:szCs w:val="28"/>
        </w:rPr>
        <w:t xml:space="preserve"> Инструкции N 157н и настоящей Учетной политикой, имущество, учитываемое на забалансовых счетах, отражается:</w:t>
      </w:r>
    </w:p>
    <w:p w14:paraId="1516C366" w14:textId="77777777" w:rsidR="00223DBF" w:rsidRPr="00223DBF" w:rsidRDefault="00223DBF" w:rsidP="00223DBF">
      <w:pPr>
        <w:spacing w:line="360" w:lineRule="auto"/>
        <w:jc w:val="both"/>
        <w:rPr>
          <w:sz w:val="28"/>
          <w:szCs w:val="28"/>
        </w:rPr>
      </w:pPr>
      <w:r w:rsidRPr="00223DBF">
        <w:rPr>
          <w:sz w:val="28"/>
          <w:szCs w:val="28"/>
        </w:rPr>
        <w:t>- по остаточной стоимости объекта учета;</w:t>
      </w:r>
    </w:p>
    <w:p w14:paraId="2552EEE2" w14:textId="413A6E93" w:rsidR="00223DBF" w:rsidRDefault="00223DBF" w:rsidP="00223DBF">
      <w:pPr>
        <w:spacing w:line="360" w:lineRule="auto"/>
        <w:jc w:val="both"/>
        <w:rPr>
          <w:sz w:val="28"/>
          <w:szCs w:val="28"/>
        </w:rPr>
      </w:pPr>
      <w:r w:rsidRPr="00223DBF">
        <w:rPr>
          <w:sz w:val="28"/>
          <w:szCs w:val="28"/>
        </w:rPr>
        <w:t>- в условной оценке 1 объект, 1 рубль - при нулевой остаточной стоимости или при отсутствии стоимостных оценок.</w:t>
      </w:r>
    </w:p>
    <w:p w14:paraId="79A30ADF" w14:textId="77777777" w:rsidR="006A03B4" w:rsidRPr="006A03B4" w:rsidRDefault="006A03B4" w:rsidP="005F661E">
      <w:pPr>
        <w:pStyle w:val="a9"/>
        <w:numPr>
          <w:ilvl w:val="2"/>
          <w:numId w:val="9"/>
        </w:numPr>
        <w:spacing w:line="360" w:lineRule="auto"/>
        <w:ind w:left="0" w:firstLine="709"/>
        <w:jc w:val="both"/>
        <w:rPr>
          <w:sz w:val="28"/>
          <w:szCs w:val="28"/>
        </w:rPr>
      </w:pPr>
      <w:r w:rsidRPr="006A03B4">
        <w:rPr>
          <w:sz w:val="28"/>
          <w:szCs w:val="28"/>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7EE504BE" w14:textId="77777777" w:rsidR="006A03B4" w:rsidRDefault="006A03B4" w:rsidP="00940FE4">
      <w:pPr>
        <w:pStyle w:val="a9"/>
        <w:numPr>
          <w:ilvl w:val="2"/>
          <w:numId w:val="9"/>
        </w:numPr>
        <w:spacing w:line="360" w:lineRule="auto"/>
        <w:ind w:left="0" w:firstLine="709"/>
        <w:jc w:val="both"/>
        <w:rPr>
          <w:sz w:val="28"/>
          <w:szCs w:val="28"/>
        </w:rPr>
      </w:pPr>
      <w:r w:rsidRPr="006A03B4">
        <w:rPr>
          <w:sz w:val="28"/>
          <w:szCs w:val="28"/>
        </w:rPr>
        <w:t xml:space="preserve">Учет полученного (приобретенного) недвижимого имущества, в т.ч. земельных участков, в течение времени оформления государственной регистрации </w:t>
      </w:r>
      <w:r w:rsidRPr="00B3724C">
        <w:rPr>
          <w:sz w:val="28"/>
          <w:szCs w:val="28"/>
        </w:rPr>
        <w:t xml:space="preserve">прав на него осуществляется на забалансовом счете </w:t>
      </w:r>
      <w:hyperlink r:id="rId199" w:history="1">
        <w:r w:rsidRPr="00B3724C">
          <w:rPr>
            <w:rStyle w:val="af9"/>
            <w:rFonts w:eastAsiaTheme="majorEastAsia"/>
            <w:color w:val="auto"/>
            <w:sz w:val="28"/>
            <w:szCs w:val="28"/>
            <w:u w:val="none"/>
          </w:rPr>
          <w:t>01</w:t>
        </w:r>
      </w:hyperlink>
      <w:r w:rsidRPr="00B3724C">
        <w:rPr>
          <w:sz w:val="28"/>
          <w:szCs w:val="28"/>
        </w:rPr>
        <w:t xml:space="preserve"> "Имущество, полученное в </w:t>
      </w:r>
      <w:r w:rsidRPr="006A03B4">
        <w:rPr>
          <w:sz w:val="28"/>
          <w:szCs w:val="28"/>
        </w:rPr>
        <w:t>пользование".</w:t>
      </w:r>
    </w:p>
    <w:p w14:paraId="5F0CE8A8" w14:textId="10CDF40C" w:rsidR="00D61CCD" w:rsidRDefault="00D61CCD" w:rsidP="00940FE4">
      <w:pPr>
        <w:pStyle w:val="affff7"/>
        <w:spacing w:before="0" w:beforeAutospacing="0" w:after="0" w:afterAutospacing="0" w:line="360" w:lineRule="auto"/>
        <w:ind w:firstLine="708"/>
        <w:contextualSpacing/>
        <w:jc w:val="both"/>
        <w:rPr>
          <w:color w:val="000000"/>
          <w:sz w:val="28"/>
          <w:szCs w:val="28"/>
        </w:rPr>
      </w:pPr>
      <w:r>
        <w:rPr>
          <w:color w:val="000000"/>
          <w:sz w:val="28"/>
          <w:szCs w:val="28"/>
        </w:rPr>
        <w:t xml:space="preserve">Для целей детализации </w:t>
      </w:r>
      <w:r w:rsidRPr="00205655">
        <w:rPr>
          <w:color w:val="000000"/>
          <w:sz w:val="28"/>
          <w:szCs w:val="28"/>
        </w:rPr>
        <w:t xml:space="preserve">к забалансовому счету 01 "Имущество, полученное в пользование" открыты </w:t>
      </w:r>
      <w:r w:rsidR="00210EC9">
        <w:rPr>
          <w:color w:val="000000"/>
          <w:sz w:val="28"/>
          <w:szCs w:val="28"/>
        </w:rPr>
        <w:t xml:space="preserve">следующие </w:t>
      </w:r>
      <w:r w:rsidRPr="00205655">
        <w:rPr>
          <w:color w:val="000000"/>
          <w:sz w:val="28"/>
          <w:szCs w:val="28"/>
        </w:rPr>
        <w:t xml:space="preserve">субсчета по аналитическим группам синтетического счета объекта учета 10 "Недвижимое имущество учреждения", 20 "Особо ценное движимое имущество учреждения", 30 "Иное </w:t>
      </w:r>
      <w:r>
        <w:rPr>
          <w:color w:val="000000"/>
          <w:sz w:val="28"/>
          <w:szCs w:val="28"/>
        </w:rPr>
        <w:t>движимое имущество учреждения":</w:t>
      </w:r>
    </w:p>
    <w:p w14:paraId="7354C27D" w14:textId="4C4B3B7F" w:rsidR="00D61CCD" w:rsidRPr="00210EC9" w:rsidRDefault="00D61CCD" w:rsidP="00D61CCD">
      <w:pPr>
        <w:pStyle w:val="affff7"/>
        <w:spacing w:line="360" w:lineRule="auto"/>
        <w:ind w:firstLine="708"/>
        <w:contextualSpacing/>
        <w:jc w:val="both"/>
        <w:rPr>
          <w:color w:val="000000"/>
          <w:sz w:val="28"/>
          <w:szCs w:val="28"/>
        </w:rPr>
      </w:pPr>
      <w:r w:rsidRPr="00D61CCD">
        <w:rPr>
          <w:color w:val="000000"/>
          <w:sz w:val="28"/>
          <w:szCs w:val="28"/>
        </w:rPr>
        <w:t>01</w:t>
      </w:r>
      <w:r w:rsidR="00210EC9">
        <w:rPr>
          <w:color w:val="000000"/>
          <w:sz w:val="28"/>
          <w:szCs w:val="28"/>
        </w:rPr>
        <w:t>.</w:t>
      </w:r>
      <w:r w:rsidRPr="00D61CCD">
        <w:rPr>
          <w:color w:val="000000"/>
          <w:sz w:val="28"/>
          <w:szCs w:val="28"/>
        </w:rPr>
        <w:t>11</w:t>
      </w:r>
      <w:r w:rsidRPr="00210EC9">
        <w:rPr>
          <w:color w:val="000000"/>
          <w:sz w:val="28"/>
          <w:szCs w:val="28"/>
        </w:rPr>
        <w:t xml:space="preserve"> </w:t>
      </w:r>
      <w:r w:rsidRPr="00D61CCD">
        <w:rPr>
          <w:color w:val="000000"/>
          <w:sz w:val="28"/>
          <w:szCs w:val="28"/>
        </w:rPr>
        <w:t>Недвижимое имущество, полученное в пользование по договорам безвозмездного пользования</w:t>
      </w:r>
      <w:r w:rsidR="00210EC9">
        <w:rPr>
          <w:color w:val="000000"/>
          <w:sz w:val="28"/>
          <w:szCs w:val="28"/>
        </w:rPr>
        <w:t>;</w:t>
      </w:r>
    </w:p>
    <w:p w14:paraId="6E9B11ED" w14:textId="7D3660DB" w:rsidR="00D61CCD" w:rsidRPr="00210EC9" w:rsidRDefault="00D61CCD" w:rsidP="00D61CCD">
      <w:pPr>
        <w:pStyle w:val="affff7"/>
        <w:spacing w:line="360" w:lineRule="auto"/>
        <w:ind w:firstLine="708"/>
        <w:contextualSpacing/>
        <w:jc w:val="both"/>
        <w:rPr>
          <w:color w:val="000000"/>
          <w:sz w:val="28"/>
          <w:szCs w:val="28"/>
        </w:rPr>
      </w:pPr>
      <w:r w:rsidRPr="00D61CCD">
        <w:rPr>
          <w:color w:val="000000"/>
          <w:sz w:val="28"/>
          <w:szCs w:val="28"/>
        </w:rPr>
        <w:t>01</w:t>
      </w:r>
      <w:r w:rsidR="00210EC9">
        <w:rPr>
          <w:color w:val="000000"/>
          <w:sz w:val="28"/>
          <w:szCs w:val="28"/>
        </w:rPr>
        <w:t>.</w:t>
      </w:r>
      <w:r w:rsidRPr="00D61CCD">
        <w:rPr>
          <w:color w:val="000000"/>
          <w:sz w:val="28"/>
          <w:szCs w:val="28"/>
        </w:rPr>
        <w:t>21</w:t>
      </w:r>
      <w:r w:rsidRPr="00210EC9">
        <w:rPr>
          <w:color w:val="000000"/>
          <w:sz w:val="28"/>
          <w:szCs w:val="28"/>
        </w:rPr>
        <w:t xml:space="preserve"> </w:t>
      </w:r>
      <w:r w:rsidRPr="00D61CCD">
        <w:rPr>
          <w:color w:val="000000"/>
          <w:sz w:val="28"/>
          <w:szCs w:val="28"/>
        </w:rPr>
        <w:t>Особо ценное движимое имущество, полученное в пользование по договорам безвозмездного пользования</w:t>
      </w:r>
      <w:r w:rsidR="00210EC9">
        <w:rPr>
          <w:color w:val="000000"/>
          <w:sz w:val="28"/>
          <w:szCs w:val="28"/>
        </w:rPr>
        <w:t>;</w:t>
      </w:r>
    </w:p>
    <w:p w14:paraId="01FA1DC5" w14:textId="2A2EBD14" w:rsidR="00D61CCD" w:rsidRPr="00210EC9" w:rsidRDefault="00210EC9" w:rsidP="00210EC9">
      <w:pPr>
        <w:pStyle w:val="affff7"/>
        <w:spacing w:before="0" w:beforeAutospacing="0" w:after="0" w:afterAutospacing="0" w:line="360" w:lineRule="auto"/>
        <w:ind w:firstLine="709"/>
        <w:contextualSpacing/>
        <w:jc w:val="both"/>
        <w:rPr>
          <w:color w:val="000000"/>
          <w:sz w:val="28"/>
          <w:szCs w:val="28"/>
        </w:rPr>
      </w:pPr>
      <w:r>
        <w:rPr>
          <w:color w:val="000000"/>
          <w:sz w:val="28"/>
          <w:szCs w:val="28"/>
        </w:rPr>
        <w:t>01.</w:t>
      </w:r>
      <w:r w:rsidR="00D61CCD" w:rsidRPr="00D61CCD">
        <w:rPr>
          <w:color w:val="000000"/>
          <w:sz w:val="28"/>
          <w:szCs w:val="28"/>
        </w:rPr>
        <w:t>31</w:t>
      </w:r>
      <w:r w:rsidR="00D61CCD" w:rsidRPr="00210EC9">
        <w:rPr>
          <w:color w:val="000000"/>
          <w:sz w:val="28"/>
          <w:szCs w:val="28"/>
        </w:rPr>
        <w:t xml:space="preserve"> </w:t>
      </w:r>
      <w:r w:rsidR="00D61CCD" w:rsidRPr="00D61CCD">
        <w:rPr>
          <w:color w:val="000000"/>
          <w:sz w:val="28"/>
          <w:szCs w:val="28"/>
        </w:rPr>
        <w:t>Иное движимое имущество, полученное в пользование по договорам безвозмездного пользования</w:t>
      </w:r>
      <w:r>
        <w:rPr>
          <w:color w:val="000000"/>
          <w:sz w:val="28"/>
          <w:szCs w:val="28"/>
        </w:rPr>
        <w:t>.</w:t>
      </w:r>
    </w:p>
    <w:p w14:paraId="757BB889" w14:textId="3CA91EB1" w:rsidR="003E123F" w:rsidRPr="003E123F" w:rsidRDefault="003E123F" w:rsidP="005F661E">
      <w:pPr>
        <w:pStyle w:val="a9"/>
        <w:numPr>
          <w:ilvl w:val="2"/>
          <w:numId w:val="9"/>
        </w:numPr>
        <w:spacing w:line="360" w:lineRule="auto"/>
        <w:ind w:left="0" w:firstLine="709"/>
        <w:jc w:val="both"/>
        <w:rPr>
          <w:color w:val="000000"/>
          <w:sz w:val="28"/>
          <w:szCs w:val="28"/>
        </w:rPr>
      </w:pPr>
      <w:bookmarkStart w:id="347" w:name="_ref_1-a2da713f52574a"/>
      <w:bookmarkStart w:id="348" w:name="_Toc45709961"/>
      <w:bookmarkStart w:id="349" w:name="_Toc46077242"/>
      <w:bookmarkStart w:id="350" w:name="_Toc55317922"/>
      <w:r w:rsidRPr="003E123F">
        <w:rPr>
          <w:color w:val="000000"/>
          <w:sz w:val="28"/>
          <w:szCs w:val="28"/>
        </w:rPr>
        <w:t>Учет материальных ценностей на хранении ведется обособленно по видам имущества с применением дополнительных кодов к забалансовому счету 02 «Материальные ценности на хранении». Раздельный учет обеспечивается в разрезе:</w:t>
      </w:r>
    </w:p>
    <w:p w14:paraId="5E186422" w14:textId="2329B16D" w:rsidR="00210EC9" w:rsidRDefault="00210EC9" w:rsidP="00210EC9">
      <w:pPr>
        <w:spacing w:line="360" w:lineRule="auto"/>
        <w:ind w:left="420" w:right="180"/>
        <w:contextualSpacing/>
        <w:jc w:val="both"/>
        <w:rPr>
          <w:color w:val="000000"/>
          <w:sz w:val="28"/>
          <w:szCs w:val="28"/>
        </w:rPr>
      </w:pPr>
      <w:r>
        <w:rPr>
          <w:color w:val="000000"/>
          <w:sz w:val="28"/>
          <w:szCs w:val="28"/>
        </w:rPr>
        <w:t xml:space="preserve">02.11 </w:t>
      </w:r>
      <w:r w:rsidRPr="00210EC9">
        <w:rPr>
          <w:color w:val="000000"/>
          <w:sz w:val="28"/>
          <w:szCs w:val="28"/>
        </w:rPr>
        <w:t>Основные средства – недвижимое имущество на хранении</w:t>
      </w:r>
    </w:p>
    <w:p w14:paraId="11886F1A" w14:textId="04FD3675" w:rsidR="00210EC9" w:rsidRDefault="00210EC9" w:rsidP="00210EC9">
      <w:pPr>
        <w:spacing w:line="360" w:lineRule="auto"/>
        <w:ind w:left="420" w:right="180"/>
        <w:contextualSpacing/>
        <w:jc w:val="both"/>
        <w:rPr>
          <w:color w:val="000000"/>
          <w:sz w:val="28"/>
          <w:szCs w:val="28"/>
        </w:rPr>
      </w:pPr>
      <w:r>
        <w:rPr>
          <w:color w:val="000000"/>
          <w:sz w:val="28"/>
          <w:szCs w:val="28"/>
        </w:rPr>
        <w:t xml:space="preserve">02.21 </w:t>
      </w:r>
      <w:r w:rsidRPr="00210EC9">
        <w:rPr>
          <w:color w:val="000000"/>
          <w:sz w:val="28"/>
          <w:szCs w:val="28"/>
        </w:rPr>
        <w:t>Основные средства – особо ценное движимое имущество на хранении</w:t>
      </w:r>
    </w:p>
    <w:p w14:paraId="011EE35A" w14:textId="775AA6EC" w:rsidR="00210EC9" w:rsidRDefault="00210EC9" w:rsidP="00210EC9">
      <w:pPr>
        <w:spacing w:line="360" w:lineRule="auto"/>
        <w:ind w:left="420" w:right="180"/>
        <w:contextualSpacing/>
        <w:jc w:val="both"/>
        <w:rPr>
          <w:color w:val="000000"/>
          <w:sz w:val="28"/>
          <w:szCs w:val="28"/>
        </w:rPr>
      </w:pPr>
      <w:r>
        <w:rPr>
          <w:color w:val="000000"/>
          <w:sz w:val="28"/>
          <w:szCs w:val="28"/>
        </w:rPr>
        <w:t xml:space="preserve">02.22 </w:t>
      </w:r>
      <w:r w:rsidRPr="00210EC9">
        <w:rPr>
          <w:color w:val="000000"/>
          <w:sz w:val="28"/>
          <w:szCs w:val="28"/>
        </w:rPr>
        <w:t>Материальные запасы – особо ценное движимое имущество на хранении</w:t>
      </w:r>
    </w:p>
    <w:p w14:paraId="6BC2AFD5" w14:textId="26EADDD9"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 </w:t>
      </w:r>
      <w:r w:rsidRPr="00210EC9">
        <w:rPr>
          <w:color w:val="000000"/>
          <w:sz w:val="28"/>
          <w:szCs w:val="28"/>
        </w:rPr>
        <w:t>Основные средства, не признанные активом</w:t>
      </w:r>
    </w:p>
    <w:p w14:paraId="1B4DA7C0" w14:textId="1B513D91"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02.31 </w:t>
      </w:r>
      <w:r w:rsidRPr="00210EC9">
        <w:rPr>
          <w:color w:val="000000"/>
          <w:sz w:val="28"/>
          <w:szCs w:val="28"/>
        </w:rPr>
        <w:t>Основные средства – иное движимое имущество на хранении</w:t>
      </w:r>
    </w:p>
    <w:p w14:paraId="16B3A205" w14:textId="4C3D630B"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02.32 </w:t>
      </w:r>
      <w:r w:rsidRPr="00210EC9">
        <w:rPr>
          <w:color w:val="000000"/>
          <w:sz w:val="28"/>
          <w:szCs w:val="28"/>
        </w:rPr>
        <w:t>Материальные запасы – иное движимое имущество на хранении</w:t>
      </w:r>
    </w:p>
    <w:p w14:paraId="617734C2" w14:textId="6CF7EFF2" w:rsidR="0035684B" w:rsidRDefault="0035684B" w:rsidP="00210EC9">
      <w:pPr>
        <w:spacing w:line="360" w:lineRule="auto"/>
        <w:ind w:left="420" w:right="180"/>
        <w:contextualSpacing/>
        <w:jc w:val="both"/>
        <w:rPr>
          <w:color w:val="000000"/>
          <w:sz w:val="28"/>
          <w:szCs w:val="28"/>
        </w:rPr>
      </w:pPr>
      <w:r>
        <w:rPr>
          <w:color w:val="000000"/>
          <w:sz w:val="28"/>
          <w:szCs w:val="28"/>
        </w:rPr>
        <w:t xml:space="preserve">02.4 </w:t>
      </w:r>
      <w:r w:rsidRPr="0035684B">
        <w:rPr>
          <w:color w:val="000000"/>
          <w:sz w:val="28"/>
          <w:szCs w:val="28"/>
        </w:rPr>
        <w:t>Материальные запасы, не признанные активом</w:t>
      </w:r>
    </w:p>
    <w:p w14:paraId="1ECD6489" w14:textId="77777777" w:rsidR="003E123F" w:rsidRPr="00AA5B81" w:rsidRDefault="003E123F" w:rsidP="00B6678B">
      <w:pPr>
        <w:spacing w:line="360" w:lineRule="auto"/>
        <w:contextualSpacing/>
        <w:jc w:val="both"/>
        <w:rPr>
          <w:color w:val="000000"/>
          <w:sz w:val="28"/>
          <w:szCs w:val="28"/>
        </w:rPr>
      </w:pPr>
      <w:r w:rsidRPr="00AA5B81">
        <w:rPr>
          <w:color w:val="000000"/>
          <w:sz w:val="28"/>
          <w:szCs w:val="28"/>
        </w:rPr>
        <w:t>Основание: пункт 332 Инструкции к Единому плану счетов № 157н, пункт 19 СГС «Концептуальные основы бухучета и отчетности».</w:t>
      </w:r>
    </w:p>
    <w:p w14:paraId="54678A3A"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1" w:name="_ref_1-58f525501a994c"/>
      <w:bookmarkStart w:id="352" w:name="_Toc45709962"/>
      <w:bookmarkStart w:id="353" w:name="_Toc46077243"/>
      <w:bookmarkStart w:id="354" w:name="_Toc55317923"/>
      <w:bookmarkEnd w:id="347"/>
      <w:bookmarkEnd w:id="348"/>
      <w:bookmarkEnd w:id="349"/>
      <w:bookmarkEnd w:id="350"/>
      <w:r w:rsidRPr="00985E9B">
        <w:rPr>
          <w:rFonts w:ascii="Times New Roman" w:hAnsi="Times New Roman" w:cs="Times New Roman"/>
          <w:iCs/>
          <w:color w:val="auto"/>
          <w:sz w:val="28"/>
          <w:szCs w:val="28"/>
        </w:rPr>
        <w:t xml:space="preserve">На забалансовом </w:t>
      </w:r>
      <w:hyperlink r:id="rId200" w:history="1">
        <w:r w:rsidRPr="00985E9B">
          <w:rPr>
            <w:rStyle w:val="af9"/>
            <w:rFonts w:ascii="Times New Roman" w:hAnsi="Times New Roman" w:cs="Times New Roman"/>
            <w:iCs/>
            <w:color w:val="auto"/>
            <w:sz w:val="28"/>
            <w:szCs w:val="28"/>
            <w:u w:val="none"/>
          </w:rPr>
          <w:t>счете 03</w:t>
        </w:r>
      </w:hyperlink>
      <w:r w:rsidRPr="00985E9B">
        <w:rPr>
          <w:rFonts w:ascii="Times New Roman" w:hAnsi="Times New Roman" w:cs="Times New Roman"/>
          <w:iCs/>
          <w:color w:val="auto"/>
          <w:sz w:val="28"/>
          <w:szCs w:val="28"/>
        </w:rPr>
        <w:t xml:space="preserve"> "Бланки строгой отчетности" учет ведется по группам:</w:t>
      </w:r>
      <w:bookmarkEnd w:id="351"/>
      <w:bookmarkEnd w:id="352"/>
      <w:bookmarkEnd w:id="353"/>
      <w:bookmarkEnd w:id="354"/>
    </w:p>
    <w:p w14:paraId="53E53333" w14:textId="693EBEFE" w:rsidR="002F6204" w:rsidRPr="00B6678B" w:rsidRDefault="002F6204" w:rsidP="00DA5981">
      <w:pPr>
        <w:pStyle w:val="a9"/>
        <w:numPr>
          <w:ilvl w:val="1"/>
          <w:numId w:val="17"/>
        </w:numPr>
        <w:spacing w:line="360" w:lineRule="auto"/>
        <w:ind w:left="0"/>
        <w:jc w:val="both"/>
        <w:rPr>
          <w:rFonts w:cs="Times New Roman"/>
          <w:iCs/>
          <w:sz w:val="28"/>
          <w:szCs w:val="28"/>
        </w:rPr>
      </w:pPr>
      <w:r w:rsidRPr="00B6678B">
        <w:rPr>
          <w:rFonts w:cs="Times New Roman"/>
          <w:iCs/>
          <w:sz w:val="28"/>
          <w:szCs w:val="28"/>
        </w:rPr>
        <w:t>трудовые книжки</w:t>
      </w:r>
      <w:r w:rsidR="00B6678B" w:rsidRPr="00B6678B">
        <w:rPr>
          <w:rFonts w:cs="Times New Roman"/>
          <w:iCs/>
          <w:sz w:val="28"/>
          <w:szCs w:val="28"/>
        </w:rPr>
        <w:t xml:space="preserve"> </w:t>
      </w:r>
      <w:r w:rsidR="00B6678B">
        <w:rPr>
          <w:rFonts w:cs="Times New Roman"/>
          <w:iCs/>
          <w:sz w:val="28"/>
          <w:szCs w:val="28"/>
        </w:rPr>
        <w:t xml:space="preserve">и </w:t>
      </w:r>
      <w:r w:rsidRPr="00B6678B">
        <w:rPr>
          <w:rFonts w:cs="Times New Roman"/>
          <w:iCs/>
          <w:sz w:val="28"/>
          <w:szCs w:val="28"/>
        </w:rPr>
        <w:t>вкладыши</w:t>
      </w:r>
      <w:r w:rsidR="00B6678B">
        <w:rPr>
          <w:rFonts w:cs="Times New Roman"/>
          <w:iCs/>
          <w:sz w:val="28"/>
          <w:szCs w:val="28"/>
        </w:rPr>
        <w:t xml:space="preserve"> к ним</w:t>
      </w:r>
      <w:r w:rsidRPr="00B6678B">
        <w:rPr>
          <w:rFonts w:cs="Times New Roman"/>
          <w:iCs/>
          <w:sz w:val="28"/>
          <w:szCs w:val="28"/>
        </w:rPr>
        <w:t>;</w:t>
      </w:r>
    </w:p>
    <w:p w14:paraId="1AEA0B70" w14:textId="77777777" w:rsidR="002F6204" w:rsidRDefault="002F6204" w:rsidP="00B6678B">
      <w:pPr>
        <w:pStyle w:val="a9"/>
        <w:numPr>
          <w:ilvl w:val="1"/>
          <w:numId w:val="17"/>
        </w:numPr>
        <w:spacing w:line="360" w:lineRule="auto"/>
        <w:ind w:left="0"/>
        <w:jc w:val="both"/>
        <w:rPr>
          <w:rFonts w:cs="Times New Roman"/>
          <w:iCs/>
          <w:sz w:val="28"/>
          <w:szCs w:val="28"/>
        </w:rPr>
      </w:pPr>
      <w:r w:rsidRPr="00985E9B">
        <w:rPr>
          <w:rFonts w:cs="Times New Roman"/>
          <w:iCs/>
          <w:sz w:val="28"/>
          <w:szCs w:val="28"/>
        </w:rPr>
        <w:t>свидетельства;</w:t>
      </w:r>
    </w:p>
    <w:p w14:paraId="482DFB3E" w14:textId="647F2E1B" w:rsidR="0069636D" w:rsidRPr="00321A1A" w:rsidRDefault="0069636D" w:rsidP="00321A1A">
      <w:pPr>
        <w:pStyle w:val="a9"/>
        <w:numPr>
          <w:ilvl w:val="0"/>
          <w:numId w:val="17"/>
        </w:numPr>
        <w:spacing w:line="360" w:lineRule="auto"/>
        <w:ind w:left="0"/>
        <w:jc w:val="both"/>
        <w:rPr>
          <w:sz w:val="28"/>
          <w:szCs w:val="28"/>
        </w:rPr>
      </w:pPr>
      <w:r w:rsidRPr="00321A1A">
        <w:rPr>
          <w:sz w:val="28"/>
          <w:szCs w:val="28"/>
        </w:rPr>
        <w:t>Талоны на бензин;</w:t>
      </w:r>
    </w:p>
    <w:p w14:paraId="270C5E01" w14:textId="7E18A875" w:rsidR="0069636D" w:rsidRPr="00321A1A" w:rsidRDefault="0069636D" w:rsidP="00321A1A">
      <w:pPr>
        <w:pStyle w:val="a9"/>
        <w:numPr>
          <w:ilvl w:val="0"/>
          <w:numId w:val="17"/>
        </w:numPr>
        <w:spacing w:line="360" w:lineRule="auto"/>
        <w:ind w:left="0"/>
        <w:jc w:val="both"/>
        <w:rPr>
          <w:sz w:val="28"/>
          <w:szCs w:val="28"/>
        </w:rPr>
      </w:pPr>
      <w:r w:rsidRPr="00321A1A">
        <w:rPr>
          <w:sz w:val="28"/>
          <w:szCs w:val="28"/>
        </w:rPr>
        <w:t>Талоны на мусор;</w:t>
      </w:r>
    </w:p>
    <w:p w14:paraId="052FA768" w14:textId="77777777" w:rsidR="006A03B4" w:rsidRPr="003E123F" w:rsidRDefault="006A03B4" w:rsidP="005F661E">
      <w:pPr>
        <w:pStyle w:val="a9"/>
        <w:numPr>
          <w:ilvl w:val="2"/>
          <w:numId w:val="9"/>
        </w:numPr>
        <w:spacing w:line="360" w:lineRule="auto"/>
        <w:ind w:left="0" w:firstLine="709"/>
        <w:jc w:val="both"/>
        <w:rPr>
          <w:sz w:val="28"/>
          <w:szCs w:val="28"/>
        </w:rPr>
      </w:pPr>
      <w:r w:rsidRPr="003E123F">
        <w:rPr>
          <w:sz w:val="28"/>
          <w:szCs w:val="28"/>
        </w:rPr>
        <w:t xml:space="preserve">Положение о приемке, хранении, выдаче (списании) бланков строгой отчетности установлено в </w:t>
      </w:r>
      <w:hyperlink w:anchor="sub_1000" w:history="1">
        <w:r w:rsidRPr="00B6678B">
          <w:rPr>
            <w:rStyle w:val="af9"/>
            <w:rFonts w:eastAsiaTheme="majorEastAsia"/>
            <w:color w:val="auto"/>
            <w:sz w:val="28"/>
            <w:szCs w:val="28"/>
            <w:u w:val="none"/>
          </w:rPr>
          <w:t>Приложении</w:t>
        </w:r>
      </w:hyperlink>
      <w:r w:rsidRPr="00B6678B">
        <w:rPr>
          <w:sz w:val="28"/>
          <w:szCs w:val="28"/>
        </w:rPr>
        <w:t xml:space="preserve"> № </w:t>
      </w:r>
      <w:r w:rsidR="00620690" w:rsidRPr="00B6678B">
        <w:rPr>
          <w:sz w:val="28"/>
          <w:szCs w:val="28"/>
        </w:rPr>
        <w:t>12</w:t>
      </w:r>
      <w:r w:rsidRPr="003E123F">
        <w:rPr>
          <w:sz w:val="28"/>
          <w:szCs w:val="28"/>
        </w:rPr>
        <w:t>. 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14:paraId="10360053" w14:textId="77777777" w:rsidR="006A03B4" w:rsidRPr="006A03B4" w:rsidRDefault="006A03B4" w:rsidP="006A03B4">
      <w:pPr>
        <w:spacing w:line="360" w:lineRule="auto"/>
        <w:jc w:val="both"/>
        <w:rPr>
          <w:sz w:val="28"/>
          <w:szCs w:val="28"/>
        </w:rPr>
      </w:pPr>
      <w:r w:rsidRPr="006A03B4">
        <w:rPr>
          <w:sz w:val="28"/>
          <w:szCs w:val="28"/>
        </w:rPr>
        <w:t xml:space="preserve">(Основание: </w:t>
      </w:r>
      <w:hyperlink r:id="rId201" w:history="1">
        <w:r w:rsidRPr="006A03B4">
          <w:rPr>
            <w:rStyle w:val="af9"/>
            <w:rFonts w:eastAsiaTheme="majorEastAsia"/>
            <w:color w:val="auto"/>
            <w:sz w:val="28"/>
            <w:szCs w:val="28"/>
            <w:u w:val="none"/>
          </w:rPr>
          <w:t>п. 337</w:t>
        </w:r>
      </w:hyperlink>
      <w:r w:rsidRPr="006A03B4">
        <w:rPr>
          <w:sz w:val="28"/>
          <w:szCs w:val="28"/>
        </w:rPr>
        <w:t xml:space="preserve"> Инструкции N 157н)</w:t>
      </w:r>
    </w:p>
    <w:p w14:paraId="02B724D5" w14:textId="77777777"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5" w:name="_ref_1-e42c7f3eebe24f"/>
      <w:bookmarkStart w:id="356" w:name="_Toc45709963"/>
      <w:bookmarkStart w:id="357" w:name="_Toc46077244"/>
      <w:bookmarkStart w:id="358" w:name="_Toc55317924"/>
      <w:r w:rsidRPr="00985E9B">
        <w:rPr>
          <w:rFonts w:ascii="Times New Roman" w:hAnsi="Times New Roman" w:cs="Times New Roman"/>
          <w:iCs/>
          <w:color w:val="auto"/>
          <w:sz w:val="28"/>
          <w:szCs w:val="28"/>
        </w:rPr>
        <w:t xml:space="preserve">На забалансовом </w:t>
      </w:r>
      <w:hyperlink r:id="rId202" w:history="1">
        <w:r w:rsidRPr="00985E9B">
          <w:rPr>
            <w:rStyle w:val="af9"/>
            <w:rFonts w:ascii="Times New Roman" w:hAnsi="Times New Roman" w:cs="Times New Roman"/>
            <w:iCs/>
            <w:color w:val="auto"/>
            <w:sz w:val="28"/>
            <w:szCs w:val="28"/>
            <w:u w:val="none"/>
          </w:rPr>
          <w:t>счете 04</w:t>
        </w:r>
      </w:hyperlink>
      <w:r w:rsidRPr="00985E9B">
        <w:rPr>
          <w:rFonts w:ascii="Times New Roman" w:hAnsi="Times New Roman" w:cs="Times New Roman"/>
          <w:iCs/>
          <w:color w:val="auto"/>
          <w:sz w:val="28"/>
          <w:szCs w:val="28"/>
        </w:rPr>
        <w:t xml:space="preserve"> "Сомнительная задолженность" учет ведется по группам:</w:t>
      </w:r>
      <w:bookmarkEnd w:id="355"/>
      <w:bookmarkEnd w:id="356"/>
      <w:bookmarkEnd w:id="357"/>
      <w:bookmarkEnd w:id="358"/>
    </w:p>
    <w:p w14:paraId="470CA717" w14:textId="77777777"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доходам;</w:t>
      </w:r>
    </w:p>
    <w:p w14:paraId="4B730189" w14:textId="77777777"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авансам;</w:t>
      </w:r>
    </w:p>
    <w:p w14:paraId="160ECFFF" w14:textId="77777777"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подотчетных лиц;</w:t>
      </w:r>
    </w:p>
    <w:p w14:paraId="514E1A57" w14:textId="19FB847B" w:rsidR="002F6204"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недостачам</w:t>
      </w:r>
      <w:r w:rsidR="00B6678B">
        <w:rPr>
          <w:rFonts w:cs="Times New Roman"/>
          <w:iCs/>
          <w:sz w:val="28"/>
          <w:szCs w:val="28"/>
        </w:rPr>
        <w:t>.</w:t>
      </w:r>
    </w:p>
    <w:p w14:paraId="63B19DB8" w14:textId="77777777" w:rsidR="00223DBF" w:rsidRPr="00223DBF" w:rsidRDefault="00223DBF" w:rsidP="005F661E">
      <w:pPr>
        <w:pStyle w:val="a9"/>
        <w:numPr>
          <w:ilvl w:val="2"/>
          <w:numId w:val="9"/>
        </w:numPr>
        <w:spacing w:line="360" w:lineRule="auto"/>
        <w:ind w:left="0" w:firstLine="709"/>
        <w:jc w:val="both"/>
        <w:rPr>
          <w:sz w:val="28"/>
          <w:szCs w:val="28"/>
        </w:rPr>
      </w:pPr>
      <w:r w:rsidRPr="00223DBF">
        <w:rPr>
          <w:sz w:val="28"/>
          <w:szCs w:val="28"/>
        </w:rPr>
        <w:t xml:space="preserve">Материальные ценности, приобретаемые в целях вручения (награждения), дарения, в том числе ценные подарки, сувениры учитываются на счете </w:t>
      </w:r>
      <w:hyperlink r:id="rId203" w:history="1">
        <w:r w:rsidRPr="00223DBF">
          <w:rPr>
            <w:rStyle w:val="af9"/>
            <w:rFonts w:eastAsiaTheme="majorEastAsia"/>
            <w:color w:val="auto"/>
            <w:sz w:val="28"/>
            <w:szCs w:val="28"/>
            <w:u w:val="none"/>
          </w:rPr>
          <w:t>07</w:t>
        </w:r>
      </w:hyperlink>
      <w:r w:rsidRPr="00223DBF">
        <w:rPr>
          <w:sz w:val="28"/>
          <w:szCs w:val="28"/>
        </w:rPr>
        <w:t xml:space="preserve"> "Награды, призы, кубки и ценные подарки, сувениры" до момента вручения</w:t>
      </w:r>
    </w:p>
    <w:p w14:paraId="062CAA5E" w14:textId="77777777" w:rsidR="00223DBF" w:rsidRPr="00223DBF" w:rsidRDefault="00223DBF" w:rsidP="00223DBF">
      <w:pPr>
        <w:spacing w:line="360" w:lineRule="auto"/>
        <w:jc w:val="both"/>
        <w:rPr>
          <w:sz w:val="28"/>
          <w:szCs w:val="28"/>
        </w:rPr>
      </w:pPr>
      <w:r w:rsidRPr="00223DBF">
        <w:rPr>
          <w:sz w:val="28"/>
          <w:szCs w:val="28"/>
        </w:rPr>
        <w:t>- по стоимости приобретения,</w:t>
      </w:r>
    </w:p>
    <w:p w14:paraId="7A9085A0" w14:textId="77777777" w:rsidR="00223DBF" w:rsidRPr="00223DBF" w:rsidRDefault="00223DBF" w:rsidP="00223DBF">
      <w:pPr>
        <w:spacing w:line="360" w:lineRule="auto"/>
        <w:jc w:val="both"/>
        <w:rPr>
          <w:sz w:val="28"/>
          <w:szCs w:val="28"/>
        </w:rPr>
      </w:pPr>
      <w:r w:rsidRPr="00223DBF">
        <w:rPr>
          <w:sz w:val="28"/>
          <w:szCs w:val="28"/>
        </w:rPr>
        <w:t>- по стоимости, указанной в сопроводительных документах (при получении такого имущества от иных организаций бюджетной сферы);</w:t>
      </w:r>
    </w:p>
    <w:p w14:paraId="15635525" w14:textId="77777777" w:rsidR="00223DBF" w:rsidRDefault="00223DBF" w:rsidP="00223DBF">
      <w:pPr>
        <w:spacing w:line="360" w:lineRule="auto"/>
        <w:jc w:val="both"/>
        <w:rPr>
          <w:sz w:val="28"/>
          <w:szCs w:val="28"/>
        </w:rPr>
      </w:pPr>
      <w:r w:rsidRPr="00223DBF">
        <w:rPr>
          <w:sz w:val="28"/>
          <w:szCs w:val="28"/>
        </w:rPr>
        <w:t>- по справедливой стоимости (при получении от иных контрагентов);</w:t>
      </w:r>
    </w:p>
    <w:p w14:paraId="3521A53F" w14:textId="40769F7A" w:rsidR="00223DBF" w:rsidRDefault="00DA5981" w:rsidP="00223DBF">
      <w:pPr>
        <w:spacing w:line="360" w:lineRule="auto"/>
        <w:jc w:val="both"/>
        <w:rPr>
          <w:sz w:val="28"/>
          <w:szCs w:val="28"/>
        </w:rPr>
      </w:pPr>
      <w:r>
        <w:rPr>
          <w:sz w:val="28"/>
          <w:szCs w:val="28"/>
        </w:rPr>
        <w:t xml:space="preserve">- </w:t>
      </w:r>
      <w:r w:rsidRPr="00223DBF">
        <w:rPr>
          <w:sz w:val="28"/>
          <w:szCs w:val="28"/>
        </w:rPr>
        <w:t xml:space="preserve">в условной оценке 1 объект, 1 рубль </w:t>
      </w:r>
      <w:r>
        <w:rPr>
          <w:sz w:val="28"/>
          <w:szCs w:val="28"/>
        </w:rPr>
        <w:t>(</w:t>
      </w:r>
      <w:r w:rsidRPr="00223DBF">
        <w:rPr>
          <w:sz w:val="28"/>
          <w:szCs w:val="28"/>
        </w:rPr>
        <w:t>при нулевой остаточной стоимости или при отсутствии стоимостных оценок</w:t>
      </w:r>
      <w:r>
        <w:rPr>
          <w:sz w:val="28"/>
          <w:szCs w:val="28"/>
        </w:rPr>
        <w:t>).</w:t>
      </w:r>
      <w:r w:rsidR="00B6678B" w:rsidRPr="00223DBF">
        <w:rPr>
          <w:sz w:val="28"/>
          <w:szCs w:val="28"/>
        </w:rPr>
        <w:t xml:space="preserve"> </w:t>
      </w:r>
    </w:p>
    <w:p w14:paraId="5C9849AE" w14:textId="77777777" w:rsidR="00DA5981" w:rsidRDefault="00DA5981" w:rsidP="00DA5981">
      <w:pPr>
        <w:spacing w:line="360" w:lineRule="auto"/>
        <w:ind w:firstLine="708"/>
        <w:jc w:val="both"/>
        <w:rPr>
          <w:sz w:val="28"/>
          <w:szCs w:val="28"/>
        </w:rPr>
      </w:pPr>
      <w:r>
        <w:rPr>
          <w:sz w:val="28"/>
          <w:szCs w:val="28"/>
        </w:rPr>
        <w:t>С</w:t>
      </w:r>
      <w:r w:rsidR="00B6678B">
        <w:rPr>
          <w:sz w:val="28"/>
          <w:szCs w:val="28"/>
        </w:rPr>
        <w:t>чет 07 детализирован следующим</w:t>
      </w:r>
      <w:r>
        <w:rPr>
          <w:sz w:val="28"/>
          <w:szCs w:val="28"/>
        </w:rPr>
        <w:t>и</w:t>
      </w:r>
      <w:r w:rsidR="00B6678B">
        <w:rPr>
          <w:sz w:val="28"/>
          <w:szCs w:val="28"/>
        </w:rPr>
        <w:t xml:space="preserve"> </w:t>
      </w:r>
      <w:r>
        <w:rPr>
          <w:sz w:val="28"/>
          <w:szCs w:val="28"/>
        </w:rPr>
        <w:t>дополнительными аналитическими кодами:</w:t>
      </w:r>
      <w:r w:rsidR="00B6678B">
        <w:rPr>
          <w:sz w:val="28"/>
          <w:szCs w:val="28"/>
        </w:rPr>
        <w:t xml:space="preserve"> </w:t>
      </w:r>
    </w:p>
    <w:p w14:paraId="2A11B567" w14:textId="51FF8DA8" w:rsidR="00B6678B" w:rsidRDefault="00DA5981" w:rsidP="00DA5981">
      <w:pPr>
        <w:spacing w:line="360" w:lineRule="auto"/>
        <w:ind w:firstLine="708"/>
        <w:jc w:val="both"/>
        <w:rPr>
          <w:sz w:val="28"/>
          <w:szCs w:val="28"/>
        </w:rPr>
      </w:pPr>
      <w:r>
        <w:rPr>
          <w:sz w:val="28"/>
          <w:szCs w:val="28"/>
        </w:rPr>
        <w:t xml:space="preserve">07.1 </w:t>
      </w:r>
      <w:r w:rsidRPr="00DA5981">
        <w:rPr>
          <w:sz w:val="28"/>
          <w:szCs w:val="28"/>
        </w:rPr>
        <w:t>( Ус.ед.) Награды, призы, кубки и ценные подарки, сувениры</w:t>
      </w:r>
      <w:r>
        <w:rPr>
          <w:sz w:val="28"/>
          <w:szCs w:val="28"/>
        </w:rPr>
        <w:t>;</w:t>
      </w:r>
    </w:p>
    <w:p w14:paraId="34D419C8" w14:textId="28E6AE11" w:rsidR="00DA5981" w:rsidRDefault="00DA5981" w:rsidP="00DA5981">
      <w:pPr>
        <w:spacing w:line="360" w:lineRule="auto"/>
        <w:ind w:firstLine="708"/>
        <w:jc w:val="both"/>
        <w:rPr>
          <w:sz w:val="28"/>
          <w:szCs w:val="28"/>
        </w:rPr>
      </w:pPr>
      <w:r>
        <w:rPr>
          <w:sz w:val="28"/>
          <w:szCs w:val="28"/>
        </w:rPr>
        <w:t xml:space="preserve">07.2 </w:t>
      </w:r>
      <w:r w:rsidRPr="00DA5981">
        <w:rPr>
          <w:sz w:val="28"/>
          <w:szCs w:val="28"/>
        </w:rPr>
        <w:t>Награды, призы, кубки и ценные подарки, сувениры по стоимости приобретения</w:t>
      </w:r>
      <w:r>
        <w:rPr>
          <w:sz w:val="28"/>
          <w:szCs w:val="28"/>
        </w:rPr>
        <w:t>.</w:t>
      </w:r>
      <w:bookmarkStart w:id="359" w:name="_ref_1-bb690ca1d65641"/>
      <w:bookmarkStart w:id="360" w:name="_Toc45709966"/>
      <w:bookmarkStart w:id="361" w:name="_Toc46077247"/>
      <w:bookmarkStart w:id="362" w:name="_Toc55317927"/>
    </w:p>
    <w:p w14:paraId="66CD3295" w14:textId="47EDD0F1" w:rsidR="002F6204" w:rsidRPr="00DA5981" w:rsidRDefault="002F6204" w:rsidP="00DA5981">
      <w:pPr>
        <w:spacing w:line="360" w:lineRule="auto"/>
        <w:ind w:firstLine="709"/>
        <w:jc w:val="both"/>
        <w:rPr>
          <w:iCs/>
          <w:sz w:val="28"/>
          <w:szCs w:val="28"/>
        </w:rPr>
      </w:pPr>
      <w:r w:rsidRPr="00DA5981">
        <w:rPr>
          <w:iCs/>
          <w:sz w:val="28"/>
          <w:szCs w:val="28"/>
        </w:rPr>
        <w:t xml:space="preserve">Документы о вручении ценных подарков (сувенирной продукции) оформляются в соответствии с Порядком, приведенным в </w:t>
      </w:r>
      <w:r w:rsidRPr="00A0175E">
        <w:rPr>
          <w:iCs/>
          <w:sz w:val="28"/>
          <w:szCs w:val="28"/>
        </w:rPr>
        <w:t>Приложении №1</w:t>
      </w:r>
      <w:r w:rsidR="00620690" w:rsidRPr="00A0175E">
        <w:rPr>
          <w:iCs/>
          <w:sz w:val="28"/>
          <w:szCs w:val="28"/>
        </w:rPr>
        <w:t>4</w:t>
      </w:r>
      <w:r w:rsidRPr="00DA5981">
        <w:rPr>
          <w:iCs/>
          <w:sz w:val="28"/>
          <w:szCs w:val="28"/>
        </w:rPr>
        <w:t> к Учетной политике.</w:t>
      </w:r>
      <w:bookmarkEnd w:id="359"/>
      <w:bookmarkEnd w:id="360"/>
      <w:bookmarkEnd w:id="361"/>
      <w:bookmarkEnd w:id="362"/>
    </w:p>
    <w:p w14:paraId="691A7005" w14:textId="5E05A50B" w:rsidR="002F6204" w:rsidRPr="00985E9B" w:rsidRDefault="002F6204" w:rsidP="00A0175E">
      <w:pPr>
        <w:pStyle w:val="af5"/>
        <w:numPr>
          <w:ilvl w:val="2"/>
          <w:numId w:val="9"/>
        </w:numPr>
        <w:spacing w:after="0" w:line="360" w:lineRule="auto"/>
        <w:ind w:firstLine="709"/>
        <w:contextualSpacing/>
        <w:rPr>
          <w:iCs/>
          <w:sz w:val="28"/>
          <w:szCs w:val="28"/>
        </w:rPr>
      </w:pPr>
      <w:bookmarkStart w:id="363" w:name="_ref_1-2d3ffdabfaf04c"/>
      <w:bookmarkStart w:id="364" w:name="_Toc45709967"/>
      <w:bookmarkStart w:id="365" w:name="_Toc46077248"/>
      <w:bookmarkStart w:id="366" w:name="_Toc55317928"/>
      <w:r w:rsidRPr="00985E9B">
        <w:rPr>
          <w:iCs/>
          <w:sz w:val="28"/>
          <w:szCs w:val="28"/>
        </w:rPr>
        <w:t xml:space="preserve">На забалансовом </w:t>
      </w:r>
      <w:hyperlink r:id="rId204" w:history="1">
        <w:r w:rsidRPr="00985E9B">
          <w:rPr>
            <w:rStyle w:val="af9"/>
            <w:iCs/>
            <w:color w:val="auto"/>
            <w:sz w:val="28"/>
            <w:szCs w:val="28"/>
            <w:u w:val="none"/>
          </w:rPr>
          <w:t>счете 09</w:t>
        </w:r>
      </w:hyperlink>
      <w:r w:rsidRPr="00985E9B">
        <w:rPr>
          <w:iCs/>
          <w:sz w:val="28"/>
          <w:szCs w:val="28"/>
        </w:rPr>
        <w:t xml:space="preserve"> "Запасные части к транспортным средствам, выданные взамен изношенных" ведется </w:t>
      </w:r>
      <w:r w:rsidR="00A0175E" w:rsidRPr="00985E9B">
        <w:rPr>
          <w:iCs/>
          <w:sz w:val="28"/>
          <w:szCs w:val="28"/>
        </w:rPr>
        <w:t xml:space="preserve">учет </w:t>
      </w:r>
      <w:r w:rsidR="00A0175E">
        <w:rPr>
          <w:iCs/>
          <w:sz w:val="28"/>
          <w:szCs w:val="28"/>
        </w:rPr>
        <w:t>следующих запасных частей</w:t>
      </w:r>
      <w:r w:rsidRPr="00985E9B">
        <w:rPr>
          <w:iCs/>
          <w:sz w:val="28"/>
          <w:szCs w:val="28"/>
        </w:rPr>
        <w:t>:</w:t>
      </w:r>
      <w:bookmarkEnd w:id="363"/>
      <w:bookmarkEnd w:id="364"/>
      <w:bookmarkEnd w:id="365"/>
      <w:bookmarkEnd w:id="366"/>
    </w:p>
    <w:p w14:paraId="36484D41"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двигатели, турбокомпрессоры;</w:t>
      </w:r>
    </w:p>
    <w:p w14:paraId="0EC87D80"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аккумуляторы;</w:t>
      </w:r>
    </w:p>
    <w:p w14:paraId="3C834488" w14:textId="77777777" w:rsidR="002F6204"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шины, диски;</w:t>
      </w:r>
    </w:p>
    <w:p w14:paraId="1254E9E7" w14:textId="3AAFC53F" w:rsidR="00A0175E" w:rsidRPr="00985E9B"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покрышки;</w:t>
      </w:r>
    </w:p>
    <w:p w14:paraId="12E8F59E"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карбюраторы;</w:t>
      </w:r>
    </w:p>
    <w:p w14:paraId="0E236A92" w14:textId="77777777"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коробки передач;</w:t>
      </w:r>
    </w:p>
    <w:p w14:paraId="7FBC110B" w14:textId="77777777" w:rsidR="002F6204"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фары</w:t>
      </w:r>
      <w:r w:rsidR="004D1FCF">
        <w:rPr>
          <w:rFonts w:cs="Times New Roman"/>
          <w:iCs/>
          <w:sz w:val="28"/>
          <w:szCs w:val="28"/>
        </w:rPr>
        <w:t>;</w:t>
      </w:r>
    </w:p>
    <w:p w14:paraId="4E25EB88" w14:textId="1FC98DE2" w:rsidR="00A0175E"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колесные диски;</w:t>
      </w:r>
    </w:p>
    <w:p w14:paraId="6CE6C110" w14:textId="2ED9837A" w:rsidR="004D1FCF"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другие запчасти</w:t>
      </w:r>
      <w:r w:rsidR="004D1FCF">
        <w:rPr>
          <w:rFonts w:cs="Times New Roman"/>
          <w:iCs/>
          <w:sz w:val="28"/>
          <w:szCs w:val="28"/>
        </w:rPr>
        <w:t>.</w:t>
      </w:r>
    </w:p>
    <w:p w14:paraId="459BBEE6" w14:textId="77777777" w:rsidR="00A0175E" w:rsidRPr="00A0175E" w:rsidRDefault="00A0175E" w:rsidP="00A017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sidRPr="00A0175E">
        <w:rPr>
          <w:sz w:val="28"/>
          <w:szCs w:val="28"/>
        </w:rPr>
        <w:t>Поступление на счет 09 отражается:</w:t>
      </w:r>
    </w:p>
    <w:p w14:paraId="02F76722" w14:textId="77777777"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sidRPr="00205655">
        <w:rPr>
          <w:sz w:val="28"/>
          <w:szCs w:val="28"/>
        </w:rPr>
        <w:t>- при установке (передаче материально ответственному лицу) соответствующих запчастей после списания со счета 105 36 «Прочие материальные запасы – иное движимое имущество учреждения»;</w:t>
      </w:r>
    </w:p>
    <w:p w14:paraId="683C3434" w14:textId="77777777"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sidRPr="00205655">
        <w:rPr>
          <w:sz w:val="28"/>
          <w:szCs w:val="28"/>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14:paraId="6F832084" w14:textId="68AB9937" w:rsidR="00A0175E" w:rsidRDefault="00A0175E" w:rsidP="00A0175E">
      <w:pPr>
        <w:spacing w:line="360" w:lineRule="auto"/>
        <w:jc w:val="both"/>
        <w:rPr>
          <w:sz w:val="28"/>
          <w:szCs w:val="28"/>
        </w:rPr>
      </w:pPr>
      <w:r w:rsidRPr="00205655">
        <w:rPr>
          <w:sz w:val="28"/>
          <w:szCs w:val="28"/>
        </w:rPr>
        <w:tab/>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4B391AEA" w14:textId="10F3C41D" w:rsidR="00A0175E" w:rsidRPr="00A0175E" w:rsidRDefault="00A0175E" w:rsidP="00A0175E">
      <w:pPr>
        <w:spacing w:line="360" w:lineRule="auto"/>
        <w:contextualSpacing/>
        <w:rPr>
          <w:sz w:val="28"/>
          <w:szCs w:val="28"/>
        </w:rPr>
      </w:pPr>
      <w:r w:rsidRPr="00A0175E">
        <w:rPr>
          <w:sz w:val="28"/>
          <w:szCs w:val="28"/>
        </w:rPr>
        <w:tab/>
        <w:t>Внутреннее перемещение по счету отражается:</w:t>
      </w:r>
    </w:p>
    <w:p w14:paraId="68CA65FC" w14:textId="72B73C90"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передаче на другой автомобиль;</w:t>
      </w:r>
    </w:p>
    <w:p w14:paraId="37B772BA" w14:textId="7A9B4AB5"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передаче другому материально ответственному лицу вместе с автомобилем.</w:t>
      </w:r>
    </w:p>
    <w:p w14:paraId="13B91EEB" w14:textId="77777777" w:rsidR="00A0175E" w:rsidRPr="00205655" w:rsidRDefault="00A0175E" w:rsidP="00A0175E">
      <w:pPr>
        <w:pStyle w:val="a9"/>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05655">
        <w:rPr>
          <w:sz w:val="28"/>
          <w:szCs w:val="28"/>
        </w:rPr>
        <w:t>Выбытие со счета 09 отражается:</w:t>
      </w:r>
    </w:p>
    <w:p w14:paraId="3FE3CC94" w14:textId="23F95B61"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списании автомобиля по установленным основаниям;</w:t>
      </w:r>
    </w:p>
    <w:p w14:paraId="212C0DE1" w14:textId="30334DAA"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установке новых запчастей взамен непригодных к эксплуатации.</w:t>
      </w:r>
    </w:p>
    <w:p w14:paraId="321D287C" w14:textId="77777777" w:rsidR="00A0175E" w:rsidRPr="00205655" w:rsidRDefault="00A0175E" w:rsidP="00A0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sidRPr="00205655">
        <w:rPr>
          <w:sz w:val="28"/>
          <w:szCs w:val="28"/>
        </w:rPr>
        <w:t>Основание: пункты 349–350 Инструкции к Единому плану счетов № 157н.</w:t>
      </w:r>
    </w:p>
    <w:p w14:paraId="6B897C92" w14:textId="77777777" w:rsidR="002F6204" w:rsidRPr="00985E9B" w:rsidRDefault="002F6204" w:rsidP="00A0175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67" w:name="_ref_1-0f8049d35c0445"/>
      <w:bookmarkStart w:id="368" w:name="_Toc45709968"/>
      <w:bookmarkStart w:id="369" w:name="_Toc46077249"/>
      <w:bookmarkStart w:id="370" w:name="_Toc55317929"/>
      <w:r w:rsidRPr="00985E9B">
        <w:rPr>
          <w:rFonts w:ascii="Times New Roman" w:hAnsi="Times New Roman" w:cs="Times New Roman"/>
          <w:iCs/>
          <w:color w:val="auto"/>
          <w:sz w:val="28"/>
          <w:szCs w:val="28"/>
        </w:rPr>
        <w:t xml:space="preserve">На забалансовом </w:t>
      </w:r>
      <w:hyperlink r:id="rId205" w:history="1">
        <w:r w:rsidRPr="00985E9B">
          <w:rPr>
            <w:rStyle w:val="af9"/>
            <w:rFonts w:ascii="Times New Roman" w:hAnsi="Times New Roman" w:cs="Times New Roman"/>
            <w:iCs/>
            <w:color w:val="auto"/>
            <w:sz w:val="28"/>
            <w:szCs w:val="28"/>
            <w:u w:val="none"/>
          </w:rPr>
          <w:t>счете 10</w:t>
        </w:r>
      </w:hyperlink>
      <w:r w:rsidRPr="00985E9B">
        <w:rPr>
          <w:rFonts w:ascii="Times New Roman" w:hAnsi="Times New Roman" w:cs="Times New Roman"/>
          <w:iCs/>
          <w:color w:val="auto"/>
          <w:sz w:val="28"/>
          <w:szCs w:val="28"/>
        </w:rPr>
        <w:t xml:space="preserve"> "Обеспечение исполнения обязательств" учет ведется по видам обеспечений:</w:t>
      </w:r>
      <w:bookmarkEnd w:id="367"/>
      <w:bookmarkEnd w:id="368"/>
      <w:bookmarkEnd w:id="369"/>
      <w:bookmarkEnd w:id="370"/>
    </w:p>
    <w:p w14:paraId="147CCD53" w14:textId="77777777" w:rsidR="002F6204" w:rsidRPr="00985E9B" w:rsidRDefault="002F6204" w:rsidP="00D6406E">
      <w:pPr>
        <w:pStyle w:val="a9"/>
        <w:numPr>
          <w:ilvl w:val="1"/>
          <w:numId w:val="20"/>
        </w:numPr>
        <w:spacing w:line="360" w:lineRule="auto"/>
        <w:ind w:left="0" w:firstLine="709"/>
        <w:jc w:val="both"/>
        <w:rPr>
          <w:rFonts w:cs="Times New Roman"/>
          <w:iCs/>
          <w:sz w:val="28"/>
          <w:szCs w:val="28"/>
        </w:rPr>
      </w:pPr>
      <w:r w:rsidRPr="00985E9B">
        <w:rPr>
          <w:rFonts w:cs="Times New Roman"/>
          <w:iCs/>
          <w:sz w:val="28"/>
          <w:szCs w:val="28"/>
        </w:rPr>
        <w:t>банковские гарантии;</w:t>
      </w:r>
    </w:p>
    <w:p w14:paraId="12DDAC5E" w14:textId="77777777" w:rsidR="002F6204" w:rsidRPr="00985E9B" w:rsidRDefault="002F6204" w:rsidP="00D6406E">
      <w:pPr>
        <w:pStyle w:val="a9"/>
        <w:numPr>
          <w:ilvl w:val="1"/>
          <w:numId w:val="20"/>
        </w:numPr>
        <w:spacing w:line="360" w:lineRule="auto"/>
        <w:ind w:left="0" w:firstLine="709"/>
        <w:jc w:val="both"/>
        <w:rPr>
          <w:rFonts w:cs="Times New Roman"/>
          <w:iCs/>
          <w:sz w:val="28"/>
          <w:szCs w:val="28"/>
        </w:rPr>
      </w:pPr>
      <w:r w:rsidRPr="00985E9B">
        <w:rPr>
          <w:rFonts w:cs="Times New Roman"/>
          <w:iCs/>
          <w:sz w:val="28"/>
          <w:szCs w:val="28"/>
        </w:rPr>
        <w:t>поручительства;</w:t>
      </w:r>
    </w:p>
    <w:p w14:paraId="5D2A4300" w14:textId="0AD0349B" w:rsidR="002F6204" w:rsidRPr="00985E9B" w:rsidRDefault="00163947" w:rsidP="00D6406E">
      <w:pPr>
        <w:pStyle w:val="a9"/>
        <w:numPr>
          <w:ilvl w:val="1"/>
          <w:numId w:val="20"/>
        </w:numPr>
        <w:spacing w:line="360" w:lineRule="auto"/>
        <w:ind w:left="0" w:firstLine="709"/>
        <w:jc w:val="both"/>
        <w:rPr>
          <w:rFonts w:cs="Times New Roman"/>
          <w:iCs/>
          <w:sz w:val="28"/>
          <w:szCs w:val="28"/>
        </w:rPr>
      </w:pPr>
      <w:r w:rsidRPr="00A65FCA">
        <w:rPr>
          <w:rFonts w:cs="Times New Roman"/>
          <w:iCs/>
          <w:sz w:val="28"/>
          <w:szCs w:val="28"/>
        </w:rPr>
        <w:t>иные</w:t>
      </w:r>
      <w:r w:rsidR="002F6204" w:rsidRPr="00A65FCA">
        <w:rPr>
          <w:rFonts w:cs="Times New Roman"/>
          <w:iCs/>
          <w:sz w:val="28"/>
          <w:szCs w:val="28"/>
        </w:rPr>
        <w:t xml:space="preserve"> виды обеспечений</w:t>
      </w:r>
      <w:r w:rsidR="002F6204" w:rsidRPr="00985E9B">
        <w:rPr>
          <w:rFonts w:cs="Times New Roman"/>
          <w:iCs/>
          <w:sz w:val="28"/>
          <w:szCs w:val="28"/>
        </w:rPr>
        <w:t>.</w:t>
      </w:r>
    </w:p>
    <w:p w14:paraId="39594153" w14:textId="77777777"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71" w:name="_ref_1-912b5dae2d2142"/>
      <w:bookmarkStart w:id="372" w:name="_Toc45709969"/>
      <w:bookmarkStart w:id="373" w:name="_Toc46077250"/>
      <w:bookmarkStart w:id="374" w:name="_Toc55317930"/>
      <w:r w:rsidRPr="00985E9B">
        <w:rPr>
          <w:rFonts w:ascii="Times New Roman" w:hAnsi="Times New Roman" w:cs="Times New Roman"/>
          <w:iCs/>
          <w:color w:val="auto"/>
          <w:sz w:val="28"/>
          <w:szCs w:val="28"/>
        </w:rPr>
        <w:t xml:space="preserve">На забалансовом </w:t>
      </w:r>
      <w:hyperlink r:id="rId206" w:history="1">
        <w:r w:rsidRPr="00985E9B">
          <w:rPr>
            <w:rStyle w:val="af9"/>
            <w:rFonts w:ascii="Times New Roman" w:hAnsi="Times New Roman" w:cs="Times New Roman"/>
            <w:iCs/>
            <w:color w:val="auto"/>
            <w:sz w:val="28"/>
            <w:szCs w:val="28"/>
            <w:u w:val="none"/>
          </w:rPr>
          <w:t>счете 11</w:t>
        </w:r>
      </w:hyperlink>
      <w:r w:rsidRPr="00985E9B">
        <w:rPr>
          <w:rFonts w:ascii="Times New Roman" w:hAnsi="Times New Roman" w:cs="Times New Roman"/>
          <w:iCs/>
          <w:color w:val="auto"/>
          <w:sz w:val="28"/>
          <w:szCs w:val="28"/>
        </w:rPr>
        <w:t xml:space="preserve"> "Государственные и муниципальные гарантии" учет ведется по видам гарантий:</w:t>
      </w:r>
      <w:bookmarkEnd w:id="371"/>
      <w:bookmarkEnd w:id="372"/>
      <w:bookmarkEnd w:id="373"/>
      <w:bookmarkEnd w:id="374"/>
    </w:p>
    <w:p w14:paraId="302BDD54" w14:textId="77777777" w:rsidR="002F6204" w:rsidRPr="00985E9B" w:rsidRDefault="002F6204" w:rsidP="00985E9B">
      <w:pPr>
        <w:spacing w:line="360" w:lineRule="auto"/>
        <w:ind w:firstLine="709"/>
        <w:jc w:val="both"/>
        <w:rPr>
          <w:iCs/>
          <w:sz w:val="28"/>
          <w:szCs w:val="28"/>
        </w:rPr>
      </w:pPr>
      <w:r w:rsidRPr="00985E9B">
        <w:rPr>
          <w:iCs/>
          <w:sz w:val="28"/>
          <w:szCs w:val="28"/>
        </w:rPr>
        <w:t>- предоставленные гарантии с возникновением права регрессного требования;</w:t>
      </w:r>
    </w:p>
    <w:p w14:paraId="1DD6A0A1" w14:textId="77777777" w:rsidR="002F6204" w:rsidRPr="00985E9B" w:rsidRDefault="002F6204" w:rsidP="00985E9B">
      <w:pPr>
        <w:spacing w:line="360" w:lineRule="auto"/>
        <w:ind w:firstLine="709"/>
        <w:jc w:val="both"/>
        <w:rPr>
          <w:iCs/>
          <w:sz w:val="28"/>
          <w:szCs w:val="28"/>
        </w:rPr>
      </w:pPr>
      <w:r w:rsidRPr="00985E9B">
        <w:rPr>
          <w:iCs/>
          <w:sz w:val="28"/>
          <w:szCs w:val="28"/>
        </w:rPr>
        <w:t>- предоставленные гарантии без возникновения права регрессного требования.</w:t>
      </w:r>
    </w:p>
    <w:p w14:paraId="4DDD1468" w14:textId="233DF340" w:rsidR="006A03B4" w:rsidRPr="00163947" w:rsidRDefault="006A03B4" w:rsidP="00A65FCA">
      <w:pPr>
        <w:pStyle w:val="a9"/>
        <w:numPr>
          <w:ilvl w:val="2"/>
          <w:numId w:val="9"/>
        </w:numPr>
        <w:spacing w:line="360" w:lineRule="auto"/>
        <w:ind w:left="0" w:firstLine="709"/>
        <w:jc w:val="both"/>
        <w:rPr>
          <w:sz w:val="28"/>
          <w:szCs w:val="28"/>
        </w:rPr>
      </w:pPr>
      <w:bookmarkStart w:id="375" w:name="_ref_1-582c7e59521a45"/>
      <w:bookmarkStart w:id="376" w:name="_Toc45709970"/>
      <w:bookmarkStart w:id="377" w:name="_Toc46077251"/>
      <w:bookmarkStart w:id="378" w:name="_Toc55317931"/>
      <w:r w:rsidRPr="00163947">
        <w:rPr>
          <w:sz w:val="28"/>
          <w:szCs w:val="28"/>
        </w:rPr>
        <w:t xml:space="preserve">В целях формирования </w:t>
      </w:r>
      <w:r w:rsidR="00BC75D7">
        <w:rPr>
          <w:sz w:val="28"/>
          <w:szCs w:val="28"/>
        </w:rPr>
        <w:t>бухгалтерской</w:t>
      </w:r>
      <w:r w:rsidRPr="00163947">
        <w:rPr>
          <w:sz w:val="28"/>
          <w:szCs w:val="28"/>
        </w:rPr>
        <w:t xml:space="preserve"> отчетности аналитический учет на забалансовых счетах </w:t>
      </w:r>
      <w:hyperlink r:id="rId207" w:history="1">
        <w:r w:rsidRPr="00163947">
          <w:rPr>
            <w:rStyle w:val="af9"/>
            <w:rFonts w:eastAsiaTheme="majorEastAsia"/>
            <w:color w:val="auto"/>
            <w:sz w:val="28"/>
            <w:szCs w:val="28"/>
            <w:u w:val="none"/>
          </w:rPr>
          <w:t>17</w:t>
        </w:r>
      </w:hyperlink>
      <w:r w:rsidRPr="00163947">
        <w:rPr>
          <w:sz w:val="28"/>
          <w:szCs w:val="28"/>
        </w:rPr>
        <w:t xml:space="preserve"> и </w:t>
      </w:r>
      <w:hyperlink r:id="rId208" w:history="1">
        <w:r w:rsidRPr="00163947">
          <w:rPr>
            <w:rStyle w:val="af9"/>
            <w:rFonts w:eastAsiaTheme="majorEastAsia"/>
            <w:color w:val="auto"/>
            <w:sz w:val="28"/>
            <w:szCs w:val="28"/>
            <w:u w:val="none"/>
          </w:rPr>
          <w:t>18</w:t>
        </w:r>
      </w:hyperlink>
      <w:r w:rsidRPr="00163947">
        <w:rPr>
          <w:sz w:val="28"/>
          <w:szCs w:val="28"/>
        </w:rPr>
        <w:t xml:space="preserve"> ведется:</w:t>
      </w:r>
    </w:p>
    <w:p w14:paraId="3564C468" w14:textId="15C567D5" w:rsidR="006A03B4" w:rsidRPr="006A03B4" w:rsidRDefault="006A03B4" w:rsidP="006A03B4">
      <w:pPr>
        <w:spacing w:line="360" w:lineRule="auto"/>
        <w:jc w:val="both"/>
        <w:rPr>
          <w:sz w:val="28"/>
          <w:szCs w:val="28"/>
        </w:rPr>
      </w:pPr>
      <w:r w:rsidRPr="006A03B4">
        <w:rPr>
          <w:sz w:val="28"/>
          <w:szCs w:val="28"/>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 201 21 000, 201 23 000, 201 26 000, 201 27 000, 201 34 000,  210 03 000);</w:t>
      </w:r>
    </w:p>
    <w:p w14:paraId="704C2333" w14:textId="723056C7" w:rsidR="002F6204" w:rsidRDefault="002F6204" w:rsidP="006A03B4">
      <w:pPr>
        <w:pStyle w:val="3"/>
        <w:keepNext w:val="0"/>
        <w:keepLines w:val="0"/>
        <w:spacing w:before="0" w:line="360" w:lineRule="auto"/>
        <w:ind w:firstLine="708"/>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 xml:space="preserve">Аналитический учет по счетам </w:t>
      </w:r>
      <w:hyperlink r:id="rId209" w:history="1">
        <w:r w:rsidRPr="00985E9B">
          <w:rPr>
            <w:rStyle w:val="af9"/>
            <w:rFonts w:ascii="Times New Roman" w:hAnsi="Times New Roman" w:cs="Times New Roman"/>
            <w:iCs/>
            <w:color w:val="auto"/>
            <w:sz w:val="28"/>
            <w:szCs w:val="28"/>
            <w:u w:val="none"/>
          </w:rPr>
          <w:t>17</w:t>
        </w:r>
      </w:hyperlink>
      <w:r w:rsidRPr="00985E9B">
        <w:rPr>
          <w:rFonts w:ascii="Times New Roman" w:hAnsi="Times New Roman" w:cs="Times New Roman"/>
          <w:iCs/>
          <w:color w:val="auto"/>
          <w:sz w:val="28"/>
          <w:szCs w:val="28"/>
        </w:rPr>
        <w:t xml:space="preserve"> "Поступления денежных средств" и </w:t>
      </w:r>
      <w:hyperlink r:id="rId210" w:history="1">
        <w:r w:rsidRPr="00985E9B">
          <w:rPr>
            <w:rStyle w:val="af9"/>
            <w:rFonts w:ascii="Times New Roman" w:hAnsi="Times New Roman" w:cs="Times New Roman"/>
            <w:iCs/>
            <w:color w:val="auto"/>
            <w:sz w:val="28"/>
            <w:szCs w:val="28"/>
            <w:u w:val="none"/>
          </w:rPr>
          <w:t>18</w:t>
        </w:r>
      </w:hyperlink>
      <w:r w:rsidRPr="00985E9B">
        <w:rPr>
          <w:rFonts w:ascii="Times New Roman" w:hAnsi="Times New Roman" w:cs="Times New Roman"/>
          <w:iCs/>
          <w:color w:val="auto"/>
          <w:sz w:val="28"/>
          <w:szCs w:val="28"/>
        </w:rPr>
        <w:t xml:space="preserve"> "Выбытия денежных средств" ведется в Многографной карточке (</w:t>
      </w:r>
      <w:hyperlink r:id="rId211" w:history="1">
        <w:r w:rsidRPr="00985E9B">
          <w:rPr>
            <w:rStyle w:val="af9"/>
            <w:rFonts w:ascii="Times New Roman" w:hAnsi="Times New Roman" w:cs="Times New Roman"/>
            <w:iCs/>
            <w:color w:val="auto"/>
            <w:sz w:val="28"/>
            <w:szCs w:val="28"/>
            <w:u w:val="none"/>
          </w:rPr>
          <w:t>ф. 0504054</w:t>
        </w:r>
      </w:hyperlink>
      <w:r w:rsidRPr="00985E9B">
        <w:rPr>
          <w:rFonts w:ascii="Times New Roman" w:hAnsi="Times New Roman" w:cs="Times New Roman"/>
          <w:iCs/>
          <w:color w:val="auto"/>
          <w:sz w:val="28"/>
          <w:szCs w:val="28"/>
        </w:rPr>
        <w:t>).</w:t>
      </w:r>
      <w:bookmarkEnd w:id="375"/>
      <w:bookmarkEnd w:id="376"/>
      <w:bookmarkEnd w:id="377"/>
      <w:bookmarkEnd w:id="378"/>
    </w:p>
    <w:p w14:paraId="33EF3F08" w14:textId="601EB546" w:rsidR="002F6204" w:rsidRPr="00985E9B" w:rsidRDefault="00897A4D" w:rsidP="00897A4D">
      <w:pPr>
        <w:spacing w:line="360" w:lineRule="auto"/>
        <w:contextualSpacing/>
        <w:rPr>
          <w:iCs/>
          <w:sz w:val="28"/>
          <w:szCs w:val="28"/>
        </w:rPr>
      </w:pPr>
      <w:r>
        <w:tab/>
      </w:r>
      <w:bookmarkStart w:id="379" w:name="_ref_1-bd58a0ceac9b40"/>
      <w:bookmarkStart w:id="380" w:name="_Toc45709971"/>
      <w:bookmarkStart w:id="381" w:name="_Toc46077252"/>
      <w:bookmarkStart w:id="382" w:name="_Toc55317932"/>
      <w:r w:rsidR="002F6204" w:rsidRPr="00985E9B">
        <w:rPr>
          <w:iCs/>
          <w:sz w:val="28"/>
          <w:szCs w:val="28"/>
        </w:rPr>
        <w:t xml:space="preserve">Аналитический учет невыясненных поступлений бюджета прошлых лет ведется на </w:t>
      </w:r>
      <w:hyperlink r:id="rId212" w:history="1">
        <w:r w:rsidR="002F6204" w:rsidRPr="00985E9B">
          <w:rPr>
            <w:rStyle w:val="af9"/>
            <w:iCs/>
            <w:color w:val="auto"/>
            <w:sz w:val="28"/>
            <w:szCs w:val="28"/>
            <w:u w:val="none"/>
          </w:rPr>
          <w:t>счете 19</w:t>
        </w:r>
      </w:hyperlink>
      <w:r w:rsidR="002F6204" w:rsidRPr="00985E9B">
        <w:rPr>
          <w:iCs/>
          <w:sz w:val="28"/>
          <w:szCs w:val="28"/>
        </w:rPr>
        <w:t xml:space="preserve"> "Невыясненные поступления прошлых лет" в разрезе каждого плательщика, от которого поступили соответствующие средства.</w:t>
      </w:r>
      <w:bookmarkEnd w:id="379"/>
      <w:bookmarkEnd w:id="380"/>
      <w:bookmarkEnd w:id="381"/>
      <w:bookmarkEnd w:id="382"/>
    </w:p>
    <w:p w14:paraId="7C51F822" w14:textId="115F2DF7"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83" w:name="_ref_1-22fe612cebb84e"/>
      <w:bookmarkStart w:id="384" w:name="_Toc45709972"/>
      <w:bookmarkStart w:id="385" w:name="_Toc46077253"/>
      <w:bookmarkStart w:id="386" w:name="_Toc55317933"/>
      <w:r w:rsidRPr="00985E9B">
        <w:rPr>
          <w:rFonts w:ascii="Times New Roman" w:hAnsi="Times New Roman" w:cs="Times New Roman"/>
          <w:iCs/>
          <w:color w:val="auto"/>
          <w:sz w:val="28"/>
          <w:szCs w:val="28"/>
        </w:rPr>
        <w:t xml:space="preserve">На забалансовый </w:t>
      </w:r>
      <w:hyperlink r:id="rId213" w:history="1">
        <w:r w:rsidRPr="00985E9B">
          <w:rPr>
            <w:rStyle w:val="af9"/>
            <w:rFonts w:ascii="Times New Roman" w:hAnsi="Times New Roman" w:cs="Times New Roman"/>
            <w:iCs/>
            <w:color w:val="auto"/>
            <w:sz w:val="28"/>
            <w:szCs w:val="28"/>
            <w:u w:val="none"/>
          </w:rPr>
          <w:t>счет 20</w:t>
        </w:r>
      </w:hyperlink>
      <w:r w:rsidRPr="00985E9B">
        <w:rPr>
          <w:rFonts w:ascii="Times New Roman" w:hAnsi="Times New Roman" w:cs="Times New Roman"/>
          <w:iCs/>
          <w:color w:val="auto"/>
          <w:sz w:val="28"/>
          <w:szCs w:val="28"/>
        </w:rPr>
        <w:t xml:space="preserve"> "Задолженность, невостребованная кредиторами" не востребованная кредитором задолжен</w:t>
      </w:r>
      <w:r w:rsidR="007024D8">
        <w:rPr>
          <w:rFonts w:ascii="Times New Roman" w:hAnsi="Times New Roman" w:cs="Times New Roman"/>
          <w:iCs/>
          <w:color w:val="auto"/>
          <w:sz w:val="28"/>
          <w:szCs w:val="28"/>
        </w:rPr>
        <w:t xml:space="preserve">ность принимается по </w:t>
      </w:r>
      <w:r w:rsidR="00897A4D">
        <w:rPr>
          <w:rFonts w:ascii="Times New Roman" w:hAnsi="Times New Roman" w:cs="Times New Roman"/>
          <w:iCs/>
          <w:color w:val="auto"/>
          <w:sz w:val="28"/>
          <w:szCs w:val="28"/>
        </w:rPr>
        <w:t>приказу руководителя,</w:t>
      </w:r>
      <w:r w:rsidRPr="00985E9B">
        <w:rPr>
          <w:rFonts w:ascii="Times New Roman" w:hAnsi="Times New Roman" w:cs="Times New Roman"/>
          <w:iCs/>
          <w:color w:val="auto"/>
          <w:sz w:val="28"/>
          <w:szCs w:val="28"/>
        </w:rPr>
        <w:t xml:space="preserve"> изданному на основании:</w:t>
      </w:r>
      <w:bookmarkEnd w:id="383"/>
      <w:bookmarkEnd w:id="384"/>
      <w:bookmarkEnd w:id="385"/>
      <w:bookmarkEnd w:id="386"/>
    </w:p>
    <w:p w14:paraId="6FA93592" w14:textId="77777777" w:rsidR="002F6204" w:rsidRPr="00985E9B" w:rsidRDefault="002F6204" w:rsidP="00985E9B">
      <w:pPr>
        <w:spacing w:line="360" w:lineRule="auto"/>
        <w:ind w:firstLine="709"/>
        <w:rPr>
          <w:iCs/>
          <w:sz w:val="28"/>
          <w:szCs w:val="28"/>
        </w:rPr>
      </w:pPr>
      <w:r w:rsidRPr="00985E9B">
        <w:rPr>
          <w:iCs/>
          <w:sz w:val="28"/>
          <w:szCs w:val="28"/>
        </w:rPr>
        <w:t xml:space="preserve">- инвентаризационной описи расчетов с покупателями, поставщиками и </w:t>
      </w:r>
      <w:r w:rsidR="0054051A" w:rsidRPr="00985E9B">
        <w:rPr>
          <w:iCs/>
          <w:sz w:val="28"/>
          <w:szCs w:val="28"/>
        </w:rPr>
        <w:t>прочими дебиторами</w:t>
      </w:r>
      <w:r w:rsidRPr="00985E9B">
        <w:rPr>
          <w:iCs/>
          <w:sz w:val="28"/>
          <w:szCs w:val="28"/>
        </w:rPr>
        <w:t xml:space="preserve"> и кредиторами </w:t>
      </w:r>
      <w:hyperlink r:id="rId214" w:history="1">
        <w:r w:rsidRPr="00985E9B">
          <w:rPr>
            <w:rStyle w:val="af9"/>
            <w:iCs/>
            <w:color w:val="auto"/>
            <w:sz w:val="28"/>
            <w:szCs w:val="28"/>
            <w:u w:val="none"/>
          </w:rPr>
          <w:t>(ф. 0504089)</w:t>
        </w:r>
      </w:hyperlink>
      <w:r w:rsidRPr="00985E9B">
        <w:rPr>
          <w:iCs/>
          <w:sz w:val="28"/>
          <w:szCs w:val="28"/>
        </w:rPr>
        <w:t>;</w:t>
      </w:r>
    </w:p>
    <w:p w14:paraId="497920BE" w14:textId="77777777" w:rsidR="002F6204" w:rsidRPr="00985E9B" w:rsidRDefault="002F6204" w:rsidP="00985E9B">
      <w:pPr>
        <w:spacing w:line="360" w:lineRule="auto"/>
        <w:ind w:firstLine="709"/>
        <w:jc w:val="both"/>
        <w:rPr>
          <w:iCs/>
          <w:sz w:val="28"/>
          <w:szCs w:val="28"/>
        </w:rPr>
      </w:pPr>
      <w:r w:rsidRPr="00985E9B">
        <w:rPr>
          <w:iCs/>
          <w:sz w:val="28"/>
          <w:szCs w:val="28"/>
        </w:rPr>
        <w:t>- докладной записки о выявлении кредиторской задолженности, не востребованной кредиторами.</w:t>
      </w:r>
    </w:p>
    <w:p w14:paraId="46E9F8DB" w14:textId="77777777" w:rsidR="002F6204" w:rsidRPr="00985E9B" w:rsidRDefault="002F6204" w:rsidP="00985E9B">
      <w:pPr>
        <w:spacing w:line="360" w:lineRule="auto"/>
        <w:ind w:firstLine="709"/>
        <w:jc w:val="both"/>
        <w:rPr>
          <w:iCs/>
          <w:sz w:val="28"/>
          <w:szCs w:val="28"/>
        </w:rPr>
      </w:pPr>
      <w:r w:rsidRPr="00985E9B">
        <w:rPr>
          <w:iCs/>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18FCCF9D" w14:textId="77777777" w:rsidR="002F6204" w:rsidRPr="00985E9B" w:rsidRDefault="002F6204" w:rsidP="00985E9B">
      <w:pPr>
        <w:spacing w:line="360" w:lineRule="auto"/>
        <w:ind w:firstLine="709"/>
        <w:jc w:val="both"/>
        <w:rPr>
          <w:iCs/>
          <w:sz w:val="28"/>
          <w:szCs w:val="28"/>
        </w:rPr>
      </w:pPr>
      <w:r w:rsidRPr="00985E9B">
        <w:rPr>
          <w:iCs/>
          <w:sz w:val="28"/>
          <w:szCs w:val="28"/>
        </w:rPr>
        <w:t>- завершился срок возможного возобновления процедуры взыскания задолженности согласно законодательству;</w:t>
      </w:r>
    </w:p>
    <w:p w14:paraId="35B57CA6" w14:textId="77777777" w:rsidR="002F6204" w:rsidRPr="00985E9B" w:rsidRDefault="002F6204" w:rsidP="00985E9B">
      <w:pPr>
        <w:spacing w:line="360" w:lineRule="auto"/>
        <w:ind w:firstLine="709"/>
        <w:jc w:val="both"/>
        <w:rPr>
          <w:iCs/>
          <w:sz w:val="28"/>
          <w:szCs w:val="28"/>
        </w:rPr>
      </w:pPr>
      <w:r w:rsidRPr="00985E9B">
        <w:rPr>
          <w:iCs/>
          <w:sz w:val="28"/>
          <w:szCs w:val="28"/>
        </w:rPr>
        <w:t>- имеются документы, подтверждающие прекращение обязательства в связи со смертью (ликвидацией) контрагента.</w:t>
      </w:r>
    </w:p>
    <w:p w14:paraId="0E7BB224" w14:textId="77777777" w:rsidR="002F6204"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87" w:name="_ref_1-d5cee47946fe46"/>
      <w:bookmarkStart w:id="388" w:name="_Toc45709973"/>
      <w:bookmarkStart w:id="389" w:name="_Toc46077254"/>
      <w:bookmarkStart w:id="390" w:name="_Toc55317934"/>
      <w:r w:rsidRPr="00985E9B">
        <w:rPr>
          <w:rFonts w:ascii="Times New Roman" w:hAnsi="Times New Roman" w:cs="Times New Roman"/>
          <w:iCs/>
          <w:color w:val="auto"/>
          <w:sz w:val="28"/>
          <w:szCs w:val="28"/>
        </w:rPr>
        <w:t xml:space="preserve">Основные средства на забалансовом </w:t>
      </w:r>
      <w:hyperlink r:id="rId215" w:history="1">
        <w:r w:rsidRPr="00985E9B">
          <w:rPr>
            <w:rStyle w:val="af9"/>
            <w:rFonts w:ascii="Times New Roman" w:hAnsi="Times New Roman" w:cs="Times New Roman"/>
            <w:iCs/>
            <w:color w:val="auto"/>
            <w:sz w:val="28"/>
            <w:szCs w:val="28"/>
            <w:u w:val="none"/>
          </w:rPr>
          <w:t>счете 21</w:t>
        </w:r>
      </w:hyperlink>
      <w:r w:rsidRPr="00985E9B">
        <w:rPr>
          <w:rFonts w:ascii="Times New Roman" w:hAnsi="Times New Roman" w:cs="Times New Roman"/>
          <w:iCs/>
          <w:color w:val="auto"/>
          <w:sz w:val="28"/>
          <w:szCs w:val="28"/>
        </w:rPr>
        <w:t xml:space="preserve"> "Основные средства в эксплуатации" учитываются </w:t>
      </w:r>
      <w:r w:rsidR="00AD3A84">
        <w:rPr>
          <w:rFonts w:ascii="Times New Roman" w:hAnsi="Times New Roman" w:cs="Times New Roman"/>
          <w:iCs/>
          <w:color w:val="auto"/>
          <w:sz w:val="28"/>
          <w:szCs w:val="28"/>
        </w:rPr>
        <w:t>по балансовой стоимости введенного в эксплуатацию объекта</w:t>
      </w:r>
      <w:bookmarkEnd w:id="387"/>
      <w:bookmarkEnd w:id="388"/>
      <w:bookmarkEnd w:id="389"/>
      <w:bookmarkEnd w:id="390"/>
      <w:r w:rsidR="00AD3A84">
        <w:rPr>
          <w:rFonts w:ascii="Times New Roman" w:hAnsi="Times New Roman" w:cs="Times New Roman"/>
          <w:iCs/>
          <w:color w:val="auto"/>
          <w:sz w:val="28"/>
          <w:szCs w:val="28"/>
        </w:rPr>
        <w:t>.</w:t>
      </w:r>
    </w:p>
    <w:p w14:paraId="0B73111C" w14:textId="22F274D5" w:rsidR="00897A4D" w:rsidRDefault="00897A4D" w:rsidP="00897A4D">
      <w:pPr>
        <w:spacing w:line="360" w:lineRule="auto"/>
        <w:ind w:firstLine="709"/>
        <w:contextualSpacing/>
        <w:jc w:val="both"/>
        <w:rPr>
          <w:color w:val="000000"/>
          <w:sz w:val="28"/>
          <w:szCs w:val="28"/>
        </w:rPr>
      </w:pPr>
      <w:r>
        <w:rPr>
          <w:color w:val="000000"/>
          <w:sz w:val="28"/>
          <w:szCs w:val="28"/>
        </w:rPr>
        <w:t xml:space="preserve">Имущество </w:t>
      </w:r>
      <w:r w:rsidRPr="00205655">
        <w:rPr>
          <w:color w:val="000000"/>
          <w:sz w:val="28"/>
          <w:szCs w:val="28"/>
        </w:rPr>
        <w:t>на </w:t>
      </w:r>
      <w:r w:rsidRPr="00205655">
        <w:rPr>
          <w:sz w:val="28"/>
          <w:szCs w:val="28"/>
        </w:rPr>
        <w:t>забалансовом счете</w:t>
      </w:r>
      <w:r w:rsidRPr="00205655">
        <w:rPr>
          <w:color w:val="000000"/>
          <w:sz w:val="28"/>
          <w:szCs w:val="28"/>
        </w:rPr>
        <w:t> </w:t>
      </w:r>
      <w:r w:rsidRPr="00205655">
        <w:rPr>
          <w:sz w:val="28"/>
          <w:szCs w:val="28"/>
        </w:rPr>
        <w:t>21</w:t>
      </w:r>
      <w:r w:rsidRPr="00205655">
        <w:rPr>
          <w:color w:val="000000"/>
          <w:sz w:val="28"/>
          <w:szCs w:val="28"/>
        </w:rPr>
        <w:t> </w:t>
      </w:r>
      <w:r>
        <w:rPr>
          <w:color w:val="000000"/>
          <w:sz w:val="28"/>
          <w:szCs w:val="28"/>
        </w:rPr>
        <w:t xml:space="preserve">учитывается </w:t>
      </w:r>
      <w:r w:rsidRPr="00205655">
        <w:rPr>
          <w:color w:val="000000"/>
          <w:sz w:val="28"/>
          <w:szCs w:val="28"/>
        </w:rPr>
        <w:t>в разрезе групп 20 "Особо ценное движимое имущество учреждения" и 30 "Иное движимое имущество учреждения"</w:t>
      </w:r>
      <w:r>
        <w:rPr>
          <w:color w:val="000000"/>
          <w:sz w:val="28"/>
          <w:szCs w:val="28"/>
        </w:rPr>
        <w:t>:</w:t>
      </w:r>
    </w:p>
    <w:p w14:paraId="45FEC632" w14:textId="77777777" w:rsidR="00897A4D" w:rsidRPr="00897A4D" w:rsidRDefault="00897A4D" w:rsidP="00897A4D">
      <w:pPr>
        <w:spacing w:line="360" w:lineRule="auto"/>
        <w:contextualSpacing/>
        <w:jc w:val="both"/>
        <w:rPr>
          <w:sz w:val="28"/>
          <w:szCs w:val="28"/>
        </w:rPr>
      </w:pPr>
      <w:r>
        <w:rPr>
          <w:sz w:val="28"/>
          <w:szCs w:val="28"/>
        </w:rPr>
        <w:t>21.20</w:t>
      </w:r>
    </w:p>
    <w:p w14:paraId="1C37C7A3" w14:textId="40D91438" w:rsidR="00897A4D" w:rsidRPr="00897A4D" w:rsidRDefault="00897A4D" w:rsidP="00897A4D">
      <w:pPr>
        <w:spacing w:line="360" w:lineRule="auto"/>
        <w:ind w:firstLine="709"/>
        <w:contextualSpacing/>
        <w:jc w:val="both"/>
        <w:rPr>
          <w:sz w:val="28"/>
          <w:szCs w:val="28"/>
        </w:rPr>
      </w:pPr>
      <w:r w:rsidRPr="00897A4D">
        <w:rPr>
          <w:sz w:val="28"/>
          <w:szCs w:val="28"/>
        </w:rPr>
        <w:t>21.22 Нежилые помещения (здания и сооружения) – особо ценное движимое имущество</w:t>
      </w:r>
    </w:p>
    <w:p w14:paraId="62E98674" w14:textId="7ABA0166" w:rsidR="00897A4D" w:rsidRPr="00897A4D" w:rsidRDefault="00897A4D" w:rsidP="00897A4D">
      <w:pPr>
        <w:spacing w:line="360" w:lineRule="auto"/>
        <w:ind w:firstLine="709"/>
        <w:contextualSpacing/>
        <w:jc w:val="both"/>
        <w:rPr>
          <w:sz w:val="28"/>
          <w:szCs w:val="28"/>
        </w:rPr>
      </w:pPr>
      <w:r w:rsidRPr="00897A4D">
        <w:rPr>
          <w:sz w:val="28"/>
          <w:szCs w:val="28"/>
        </w:rPr>
        <w:t>21.24 Машины и оборудование - особо ценное движимое имущество</w:t>
      </w:r>
    </w:p>
    <w:p w14:paraId="4CD496F9" w14:textId="1FD40817" w:rsidR="00897A4D" w:rsidRPr="00897A4D" w:rsidRDefault="00897A4D" w:rsidP="00897A4D">
      <w:pPr>
        <w:spacing w:line="360" w:lineRule="auto"/>
        <w:ind w:firstLine="709"/>
        <w:contextualSpacing/>
        <w:jc w:val="both"/>
        <w:rPr>
          <w:sz w:val="28"/>
          <w:szCs w:val="28"/>
        </w:rPr>
      </w:pPr>
      <w:r w:rsidRPr="00897A4D">
        <w:rPr>
          <w:sz w:val="28"/>
          <w:szCs w:val="28"/>
        </w:rPr>
        <w:t>21.25 Транспортные средства - особо ценное движимое имущество</w:t>
      </w:r>
    </w:p>
    <w:p w14:paraId="244722AA" w14:textId="24B12D2D" w:rsidR="00897A4D" w:rsidRDefault="00897A4D" w:rsidP="00897A4D">
      <w:pPr>
        <w:spacing w:line="360" w:lineRule="auto"/>
        <w:ind w:firstLine="709"/>
        <w:contextualSpacing/>
        <w:jc w:val="both"/>
        <w:rPr>
          <w:sz w:val="28"/>
          <w:szCs w:val="28"/>
        </w:rPr>
      </w:pPr>
      <w:r w:rsidRPr="00897A4D">
        <w:rPr>
          <w:sz w:val="28"/>
          <w:szCs w:val="28"/>
        </w:rPr>
        <w:t>21.26 Инвентарь производственный и хозяйственный – особо ценное движимое имущество</w:t>
      </w:r>
    </w:p>
    <w:p w14:paraId="3C1EEE2E" w14:textId="04388441" w:rsidR="00897A4D" w:rsidRPr="00897A4D" w:rsidRDefault="00897A4D" w:rsidP="00897A4D">
      <w:pPr>
        <w:spacing w:line="360" w:lineRule="auto"/>
        <w:ind w:firstLine="709"/>
        <w:contextualSpacing/>
        <w:jc w:val="both"/>
        <w:rPr>
          <w:sz w:val="28"/>
          <w:szCs w:val="28"/>
        </w:rPr>
      </w:pPr>
      <w:r w:rsidRPr="00897A4D">
        <w:rPr>
          <w:sz w:val="28"/>
          <w:szCs w:val="28"/>
        </w:rPr>
        <w:t>21.27 Биологические ресурсы – особо ценное движимое имущество учреждения</w:t>
      </w:r>
    </w:p>
    <w:p w14:paraId="073664CB" w14:textId="2245BA00" w:rsidR="00897A4D" w:rsidRDefault="00897A4D" w:rsidP="00897A4D">
      <w:pPr>
        <w:spacing w:line="360" w:lineRule="auto"/>
        <w:ind w:firstLine="709"/>
        <w:contextualSpacing/>
        <w:jc w:val="both"/>
        <w:rPr>
          <w:sz w:val="28"/>
          <w:szCs w:val="28"/>
        </w:rPr>
      </w:pPr>
      <w:r w:rsidRPr="00897A4D">
        <w:rPr>
          <w:sz w:val="28"/>
          <w:szCs w:val="28"/>
        </w:rPr>
        <w:t>21.28 Прочие основные средства - особо ценное движимое имущество</w:t>
      </w:r>
    </w:p>
    <w:p w14:paraId="3C8DF71D" w14:textId="4082B59A" w:rsidR="00897A4D" w:rsidRPr="00897A4D" w:rsidRDefault="00897A4D" w:rsidP="00897A4D">
      <w:pPr>
        <w:spacing w:line="360" w:lineRule="auto"/>
        <w:contextualSpacing/>
        <w:jc w:val="both"/>
        <w:rPr>
          <w:sz w:val="28"/>
          <w:szCs w:val="28"/>
        </w:rPr>
      </w:pPr>
      <w:r>
        <w:rPr>
          <w:sz w:val="28"/>
          <w:szCs w:val="28"/>
        </w:rPr>
        <w:t>21.30</w:t>
      </w:r>
    </w:p>
    <w:p w14:paraId="67FD63AB" w14:textId="38812701" w:rsidR="00897A4D" w:rsidRPr="00897A4D" w:rsidRDefault="00897A4D" w:rsidP="00897A4D">
      <w:pPr>
        <w:spacing w:line="360" w:lineRule="auto"/>
        <w:ind w:firstLine="709"/>
        <w:contextualSpacing/>
        <w:jc w:val="both"/>
        <w:rPr>
          <w:sz w:val="28"/>
          <w:szCs w:val="28"/>
        </w:rPr>
      </w:pPr>
      <w:r w:rsidRPr="00897A4D">
        <w:rPr>
          <w:sz w:val="28"/>
          <w:szCs w:val="28"/>
        </w:rPr>
        <w:t>21.32 Нежилые помещения (здания и сооружения) – иное движимое имущество</w:t>
      </w:r>
    </w:p>
    <w:p w14:paraId="7AD4BE6C" w14:textId="7712E29F" w:rsidR="00897A4D" w:rsidRPr="00897A4D" w:rsidRDefault="00897A4D" w:rsidP="00897A4D">
      <w:pPr>
        <w:spacing w:line="360" w:lineRule="auto"/>
        <w:ind w:firstLine="709"/>
        <w:contextualSpacing/>
        <w:jc w:val="both"/>
        <w:rPr>
          <w:sz w:val="28"/>
          <w:szCs w:val="28"/>
        </w:rPr>
      </w:pPr>
      <w:r w:rsidRPr="00897A4D">
        <w:rPr>
          <w:sz w:val="28"/>
          <w:szCs w:val="28"/>
        </w:rPr>
        <w:t>21.33 Инвестиционная недвижимость – иное движимое имущество учреждения</w:t>
      </w:r>
    </w:p>
    <w:p w14:paraId="4DC2323F" w14:textId="0151E792" w:rsidR="00897A4D" w:rsidRPr="00897A4D" w:rsidRDefault="00897A4D" w:rsidP="00897A4D">
      <w:pPr>
        <w:spacing w:line="360" w:lineRule="auto"/>
        <w:ind w:firstLine="709"/>
        <w:contextualSpacing/>
        <w:jc w:val="both"/>
        <w:rPr>
          <w:sz w:val="28"/>
          <w:szCs w:val="28"/>
        </w:rPr>
      </w:pPr>
      <w:r w:rsidRPr="00897A4D">
        <w:rPr>
          <w:sz w:val="28"/>
          <w:szCs w:val="28"/>
        </w:rPr>
        <w:t>21.34 Машины и оборудование - иное движимое имущество</w:t>
      </w:r>
    </w:p>
    <w:p w14:paraId="3E2D8E34" w14:textId="3F8772CD" w:rsidR="00897A4D" w:rsidRPr="00897A4D" w:rsidRDefault="00897A4D" w:rsidP="00897A4D">
      <w:pPr>
        <w:spacing w:line="360" w:lineRule="auto"/>
        <w:ind w:firstLine="709"/>
        <w:contextualSpacing/>
        <w:jc w:val="both"/>
        <w:rPr>
          <w:sz w:val="28"/>
          <w:szCs w:val="28"/>
        </w:rPr>
      </w:pPr>
      <w:r w:rsidRPr="00897A4D">
        <w:rPr>
          <w:sz w:val="28"/>
          <w:szCs w:val="28"/>
        </w:rPr>
        <w:t>21.35 Транспортные средства - иное движимое имущество</w:t>
      </w:r>
    </w:p>
    <w:p w14:paraId="4A4BEEAD" w14:textId="56885EDA" w:rsidR="00897A4D" w:rsidRPr="00897A4D" w:rsidRDefault="00897A4D" w:rsidP="00897A4D">
      <w:pPr>
        <w:spacing w:line="360" w:lineRule="auto"/>
        <w:ind w:firstLine="709"/>
        <w:contextualSpacing/>
        <w:jc w:val="both"/>
        <w:rPr>
          <w:sz w:val="28"/>
          <w:szCs w:val="28"/>
        </w:rPr>
      </w:pPr>
      <w:r w:rsidRPr="00897A4D">
        <w:rPr>
          <w:sz w:val="28"/>
          <w:szCs w:val="28"/>
        </w:rPr>
        <w:t>21.36 Инвентарь производственный и хозяйственный – иное движимое имущество</w:t>
      </w:r>
    </w:p>
    <w:p w14:paraId="48ABBA18" w14:textId="783A6907" w:rsidR="00897A4D" w:rsidRPr="00897A4D" w:rsidRDefault="00897A4D" w:rsidP="00897A4D">
      <w:pPr>
        <w:spacing w:line="360" w:lineRule="auto"/>
        <w:ind w:firstLine="709"/>
        <w:contextualSpacing/>
        <w:jc w:val="both"/>
        <w:rPr>
          <w:sz w:val="28"/>
          <w:szCs w:val="28"/>
        </w:rPr>
      </w:pPr>
      <w:r w:rsidRPr="00897A4D">
        <w:rPr>
          <w:sz w:val="28"/>
          <w:szCs w:val="28"/>
        </w:rPr>
        <w:t>21.37 Биологические ресурсы – иное движимое имущество учреждения</w:t>
      </w:r>
    </w:p>
    <w:p w14:paraId="73DC242E" w14:textId="13A38924" w:rsidR="00897A4D" w:rsidRPr="00897A4D" w:rsidRDefault="00897A4D" w:rsidP="00897A4D">
      <w:pPr>
        <w:spacing w:line="360" w:lineRule="auto"/>
        <w:ind w:firstLine="709"/>
        <w:contextualSpacing/>
        <w:jc w:val="both"/>
        <w:rPr>
          <w:sz w:val="28"/>
          <w:szCs w:val="28"/>
        </w:rPr>
      </w:pPr>
      <w:r w:rsidRPr="00897A4D">
        <w:rPr>
          <w:sz w:val="28"/>
          <w:szCs w:val="28"/>
        </w:rPr>
        <w:t>21.38 Прочие основные средства - иное движимое имущество</w:t>
      </w:r>
    </w:p>
    <w:p w14:paraId="3A6DCDA5" w14:textId="12065988" w:rsidR="000742E5" w:rsidRPr="00687080" w:rsidRDefault="002F6204" w:rsidP="00A65FCA">
      <w:pPr>
        <w:pStyle w:val="a9"/>
        <w:numPr>
          <w:ilvl w:val="2"/>
          <w:numId w:val="9"/>
        </w:numPr>
        <w:spacing w:line="360" w:lineRule="auto"/>
        <w:ind w:left="0" w:firstLine="709"/>
        <w:jc w:val="both"/>
        <w:rPr>
          <w:sz w:val="28"/>
          <w:szCs w:val="28"/>
        </w:rPr>
      </w:pPr>
      <w:bookmarkStart w:id="391" w:name="_ref_1-54be122662b74c"/>
      <w:bookmarkStart w:id="392" w:name="_Toc45709975"/>
      <w:bookmarkStart w:id="393" w:name="_Toc46077256"/>
      <w:bookmarkStart w:id="394" w:name="_Toc55317936"/>
      <w:r w:rsidRPr="00985E9B">
        <w:rPr>
          <w:rFonts w:cs="Times New Roman"/>
          <w:iCs/>
          <w:sz w:val="28"/>
          <w:szCs w:val="28"/>
        </w:rPr>
        <w:t xml:space="preserve">Аналитический учет по </w:t>
      </w:r>
      <w:hyperlink r:id="rId216" w:history="1">
        <w:r w:rsidRPr="00985E9B">
          <w:rPr>
            <w:rStyle w:val="af9"/>
            <w:rFonts w:cs="Times New Roman"/>
            <w:iCs/>
            <w:color w:val="auto"/>
            <w:sz w:val="28"/>
            <w:szCs w:val="28"/>
            <w:u w:val="none"/>
          </w:rPr>
          <w:t>счету 22</w:t>
        </w:r>
      </w:hyperlink>
      <w:r w:rsidRPr="00985E9B">
        <w:rPr>
          <w:rFonts w:cs="Times New Roman"/>
          <w:iCs/>
          <w:sz w:val="28"/>
          <w:szCs w:val="28"/>
        </w:rPr>
        <w:t xml:space="preserve"> "Материальные ценности, полученные по централизованному снабжению" ведется в разрезе видов материальных ценностей, </w:t>
      </w:r>
      <w:r w:rsidR="00687080">
        <w:rPr>
          <w:rFonts w:cs="Times New Roman"/>
          <w:iCs/>
          <w:sz w:val="28"/>
          <w:szCs w:val="28"/>
        </w:rPr>
        <w:t>ЦМО, правовых оснований с применением дополнительных аналитических кодов</w:t>
      </w:r>
      <w:bookmarkEnd w:id="391"/>
      <w:bookmarkEnd w:id="392"/>
      <w:bookmarkEnd w:id="393"/>
      <w:bookmarkEnd w:id="394"/>
      <w:r w:rsidR="00687080">
        <w:rPr>
          <w:rFonts w:cs="Times New Roman"/>
          <w:iCs/>
          <w:sz w:val="28"/>
          <w:szCs w:val="28"/>
        </w:rPr>
        <w:t>:</w:t>
      </w:r>
      <w:r w:rsidR="000742E5" w:rsidRPr="000742E5">
        <w:rPr>
          <w:rFonts w:cs="Times New Roman"/>
          <w:iCs/>
          <w:sz w:val="28"/>
          <w:szCs w:val="28"/>
        </w:rPr>
        <w:t xml:space="preserve"> </w:t>
      </w:r>
    </w:p>
    <w:p w14:paraId="42B2C5AF" w14:textId="2435B181" w:rsidR="00687080" w:rsidRDefault="00687080" w:rsidP="00687080">
      <w:pPr>
        <w:spacing w:line="360" w:lineRule="auto"/>
        <w:ind w:left="709"/>
        <w:jc w:val="both"/>
        <w:rPr>
          <w:sz w:val="28"/>
          <w:szCs w:val="28"/>
        </w:rPr>
      </w:pPr>
      <w:r>
        <w:rPr>
          <w:sz w:val="28"/>
          <w:szCs w:val="28"/>
        </w:rPr>
        <w:t xml:space="preserve">22.1 </w:t>
      </w:r>
      <w:r w:rsidRPr="00687080">
        <w:rPr>
          <w:sz w:val="28"/>
          <w:szCs w:val="28"/>
        </w:rPr>
        <w:t>ОС, полученные по централизованному снабжению</w:t>
      </w:r>
    </w:p>
    <w:p w14:paraId="6D0C449C" w14:textId="35174AE8" w:rsidR="00687080" w:rsidRPr="00687080" w:rsidRDefault="00687080" w:rsidP="00687080">
      <w:pPr>
        <w:spacing w:line="360" w:lineRule="auto"/>
        <w:ind w:left="709"/>
        <w:jc w:val="both"/>
        <w:rPr>
          <w:sz w:val="28"/>
          <w:szCs w:val="28"/>
        </w:rPr>
      </w:pPr>
      <w:r>
        <w:rPr>
          <w:sz w:val="28"/>
          <w:szCs w:val="28"/>
        </w:rPr>
        <w:t xml:space="preserve">22.2 </w:t>
      </w:r>
      <w:r w:rsidRPr="00687080">
        <w:rPr>
          <w:sz w:val="28"/>
          <w:szCs w:val="28"/>
        </w:rPr>
        <w:t>МЗ, полученные по централизованному снабжению</w:t>
      </w:r>
      <w:r>
        <w:rPr>
          <w:sz w:val="28"/>
          <w:szCs w:val="28"/>
        </w:rPr>
        <w:t>.</w:t>
      </w:r>
    </w:p>
    <w:p w14:paraId="2177001F" w14:textId="77777777" w:rsidR="00251A78" w:rsidRPr="00985E9B" w:rsidRDefault="00251A78" w:rsidP="00A65FCA">
      <w:pPr>
        <w:pStyle w:val="a9"/>
        <w:numPr>
          <w:ilvl w:val="2"/>
          <w:numId w:val="9"/>
        </w:numPr>
        <w:spacing w:line="360" w:lineRule="auto"/>
        <w:ind w:left="0" w:firstLine="720"/>
        <w:jc w:val="both"/>
        <w:rPr>
          <w:rFonts w:cs="Times New Roman"/>
          <w:sz w:val="28"/>
          <w:szCs w:val="28"/>
        </w:rPr>
      </w:pPr>
      <w:r w:rsidRPr="00985E9B">
        <w:t xml:space="preserve"> </w:t>
      </w:r>
      <w:r w:rsidR="00496908" w:rsidRPr="00985E9B">
        <w:rPr>
          <w:rFonts w:cs="Times New Roman"/>
          <w:color w:val="000000"/>
          <w:sz w:val="28"/>
          <w:szCs w:val="28"/>
        </w:rPr>
        <w:t>Д</w:t>
      </w:r>
      <w:r w:rsidRPr="00985E9B">
        <w:rPr>
          <w:rFonts w:cs="Times New Roman"/>
          <w:color w:val="000000"/>
          <w:sz w:val="28"/>
          <w:szCs w:val="28"/>
        </w:rPr>
        <w:t>ля учета периодических изданий (газет, журналов и т.п.), приобретаемых учреждением для комплектации библиотечного фонда</w:t>
      </w:r>
      <w:r w:rsidR="00496908" w:rsidRPr="00985E9B">
        <w:rPr>
          <w:rFonts w:cs="Times New Roman"/>
          <w:color w:val="000000"/>
          <w:sz w:val="28"/>
          <w:szCs w:val="28"/>
        </w:rPr>
        <w:t xml:space="preserve"> применяется забалансовый счет 23</w:t>
      </w:r>
      <w:r w:rsidR="000B0120" w:rsidRPr="00985E9B">
        <w:rPr>
          <w:rFonts w:cs="Times New Roman"/>
          <w:color w:val="000000"/>
          <w:sz w:val="28"/>
          <w:szCs w:val="28"/>
        </w:rPr>
        <w:t xml:space="preserve"> «</w:t>
      </w:r>
      <w:r w:rsidR="00415CAE" w:rsidRPr="00985E9B">
        <w:rPr>
          <w:rFonts w:cs="Times New Roman"/>
          <w:color w:val="000000"/>
          <w:sz w:val="28"/>
          <w:szCs w:val="28"/>
        </w:rPr>
        <w:t>Периодические</w:t>
      </w:r>
      <w:r w:rsidR="000B0120" w:rsidRPr="00985E9B">
        <w:rPr>
          <w:rFonts w:cs="Times New Roman"/>
          <w:color w:val="000000"/>
          <w:sz w:val="28"/>
          <w:szCs w:val="28"/>
        </w:rPr>
        <w:t xml:space="preserve"> издания для пользования»</w:t>
      </w:r>
      <w:r w:rsidRPr="00985E9B">
        <w:rPr>
          <w:rFonts w:cs="Times New Roman"/>
          <w:color w:val="000000"/>
          <w:sz w:val="28"/>
          <w:szCs w:val="28"/>
        </w:rPr>
        <w:t>. Периодические издания учитываются в условной оценке: один объект (номер журнала, годовой комплект газеты), один рубль.</w:t>
      </w:r>
    </w:p>
    <w:p w14:paraId="6D4C5C2F" w14:textId="77777777" w:rsidR="00EC728E" w:rsidRPr="00985E9B" w:rsidRDefault="000B0120" w:rsidP="00A65FCA">
      <w:pPr>
        <w:pStyle w:val="st-j-0-73-5"/>
        <w:numPr>
          <w:ilvl w:val="2"/>
          <w:numId w:val="9"/>
        </w:numPr>
        <w:spacing w:before="0" w:beforeAutospacing="0" w:after="0" w:afterAutospacing="0" w:line="360" w:lineRule="auto"/>
        <w:ind w:firstLine="709"/>
        <w:jc w:val="both"/>
        <w:rPr>
          <w:sz w:val="28"/>
          <w:szCs w:val="28"/>
        </w:rPr>
      </w:pPr>
      <w:r w:rsidRPr="00985E9B">
        <w:rPr>
          <w:sz w:val="28"/>
          <w:szCs w:val="28"/>
        </w:rPr>
        <w:t>Учет</w:t>
      </w:r>
      <w:r w:rsidR="00EC728E" w:rsidRPr="00985E9B">
        <w:rPr>
          <w:sz w:val="28"/>
          <w:szCs w:val="28"/>
        </w:rPr>
        <w:t xml:space="preserve"> нефинансовых активов, переданных учреждением в доверительное управление, в целях обеспечения надлежащего контроля за их движением</w:t>
      </w:r>
      <w:r w:rsidRPr="00985E9B">
        <w:rPr>
          <w:sz w:val="28"/>
          <w:szCs w:val="28"/>
        </w:rPr>
        <w:t xml:space="preserve"> производится на забалансовом счете 24 «Нефинансовые активы, переданные в доверительное управление». </w:t>
      </w:r>
    </w:p>
    <w:p w14:paraId="25795663" w14:textId="77777777" w:rsidR="00EC728E" w:rsidRPr="00985E9B" w:rsidRDefault="00EC728E" w:rsidP="00985E9B">
      <w:pPr>
        <w:pStyle w:val="st-j-0-73-5"/>
        <w:spacing w:before="0" w:beforeAutospacing="0" w:after="0" w:afterAutospacing="0" w:line="360" w:lineRule="auto"/>
        <w:ind w:firstLine="709"/>
        <w:jc w:val="both"/>
        <w:rPr>
          <w:sz w:val="28"/>
          <w:szCs w:val="28"/>
        </w:rPr>
      </w:pPr>
      <w:r w:rsidRPr="00985E9B">
        <w:rPr>
          <w:sz w:val="28"/>
          <w:szCs w:val="28"/>
        </w:rPr>
        <w:t>Принятие к учету объектов имущества осуществляется на основании акта приема-передачи имущества по стоимости, указанной в акте.</w:t>
      </w:r>
    </w:p>
    <w:p w14:paraId="3AF3C93D" w14:textId="77777777" w:rsidR="00EC728E" w:rsidRPr="00985E9B" w:rsidRDefault="00EC728E" w:rsidP="00985E9B">
      <w:pPr>
        <w:pStyle w:val="st-j-0-73-5"/>
        <w:spacing w:before="0" w:beforeAutospacing="0" w:after="0" w:afterAutospacing="0" w:line="360" w:lineRule="auto"/>
        <w:ind w:firstLine="709"/>
        <w:jc w:val="both"/>
        <w:rPr>
          <w:sz w:val="28"/>
          <w:szCs w:val="28"/>
        </w:rPr>
      </w:pPr>
      <w:r w:rsidRPr="00985E9B">
        <w:rPr>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357C089F" w14:textId="77777777" w:rsidR="004B12C8" w:rsidRPr="00985E9B" w:rsidRDefault="00105DBF" w:rsidP="00A65FCA">
      <w:pPr>
        <w:pStyle w:val="st-j-0-73-5"/>
        <w:numPr>
          <w:ilvl w:val="2"/>
          <w:numId w:val="9"/>
        </w:numPr>
        <w:spacing w:before="0" w:beforeAutospacing="0" w:after="0" w:afterAutospacing="0" w:line="360" w:lineRule="auto"/>
        <w:ind w:firstLine="709"/>
        <w:jc w:val="both"/>
        <w:rPr>
          <w:color w:val="000000"/>
          <w:sz w:val="28"/>
          <w:szCs w:val="28"/>
        </w:rPr>
      </w:pPr>
      <w:r w:rsidRPr="00985E9B">
        <w:rPr>
          <w:color w:val="000000"/>
          <w:sz w:val="28"/>
          <w:szCs w:val="28"/>
        </w:rPr>
        <w:t>Передача имущества</w:t>
      </w:r>
      <w:r w:rsidR="004B12C8" w:rsidRPr="00985E9B">
        <w:rPr>
          <w:color w:val="000000"/>
          <w:sz w:val="28"/>
          <w:szCs w:val="28"/>
        </w:rPr>
        <w:t>, переданн</w:t>
      </w:r>
      <w:r w:rsidRPr="00985E9B">
        <w:rPr>
          <w:color w:val="000000"/>
          <w:sz w:val="28"/>
          <w:szCs w:val="28"/>
        </w:rPr>
        <w:t>ого учреждением</w:t>
      </w:r>
      <w:r w:rsidR="004B12C8" w:rsidRPr="00985E9B">
        <w:rPr>
          <w:color w:val="000000"/>
          <w:sz w:val="28"/>
          <w:szCs w:val="28"/>
        </w:rPr>
        <w:t xml:space="preserve"> в возмездное пользование (по договору аренды), в целях обеспечения надлежащего контроля за его сохранностью, целевым использованием и движением</w:t>
      </w:r>
      <w:r w:rsidRPr="00985E9B">
        <w:rPr>
          <w:color w:val="000000"/>
          <w:sz w:val="28"/>
          <w:szCs w:val="28"/>
        </w:rPr>
        <w:t xml:space="preserve"> отражается на счете 25 «Имущество, переданное в возмездное пользование (аренду)</w:t>
      </w:r>
      <w:r w:rsidR="00B128C4" w:rsidRPr="00985E9B">
        <w:rPr>
          <w:color w:val="000000"/>
          <w:sz w:val="28"/>
          <w:szCs w:val="28"/>
        </w:rPr>
        <w:t>».</w:t>
      </w:r>
    </w:p>
    <w:p w14:paraId="72637EF8" w14:textId="77777777" w:rsidR="004B12C8" w:rsidRPr="00985E9B" w:rsidRDefault="004B12C8"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6E0AEDAC" w14:textId="77777777" w:rsidR="004B12C8" w:rsidRPr="00985E9B" w:rsidRDefault="004B12C8"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344CC9CF" w14:textId="77777777" w:rsidR="00105DBF" w:rsidRPr="00985E9B" w:rsidRDefault="0095663C" w:rsidP="00A65FCA">
      <w:pPr>
        <w:pStyle w:val="st-j-0-73-5"/>
        <w:numPr>
          <w:ilvl w:val="2"/>
          <w:numId w:val="9"/>
        </w:numPr>
        <w:spacing w:before="0" w:beforeAutospacing="0" w:after="0" w:afterAutospacing="0" w:line="360" w:lineRule="auto"/>
        <w:ind w:firstLine="709"/>
        <w:jc w:val="both"/>
        <w:rPr>
          <w:color w:val="000000"/>
          <w:sz w:val="28"/>
          <w:szCs w:val="28"/>
        </w:rPr>
      </w:pPr>
      <w:r w:rsidRPr="00985E9B">
        <w:rPr>
          <w:color w:val="000000"/>
          <w:sz w:val="28"/>
          <w:szCs w:val="28"/>
        </w:rPr>
        <w:t>Объекты</w:t>
      </w:r>
      <w:r w:rsidR="00105DBF" w:rsidRPr="00985E9B">
        <w:rPr>
          <w:color w:val="000000"/>
          <w:sz w:val="28"/>
          <w:szCs w:val="28"/>
        </w:rPr>
        <w:t xml:space="preserve"> аренды на льготных условиях</w:t>
      </w:r>
      <w:r w:rsidRPr="00985E9B">
        <w:rPr>
          <w:color w:val="000000"/>
          <w:sz w:val="28"/>
          <w:szCs w:val="28"/>
        </w:rPr>
        <w:t xml:space="preserve"> и объекты</w:t>
      </w:r>
      <w:r w:rsidR="00105DBF" w:rsidRPr="00985E9B">
        <w:rPr>
          <w:color w:val="000000"/>
          <w:sz w:val="28"/>
          <w:szCs w:val="28"/>
        </w:rPr>
        <w:t xml:space="preserve"> предоставленн</w:t>
      </w:r>
      <w:r w:rsidRPr="00985E9B">
        <w:rPr>
          <w:color w:val="000000"/>
          <w:sz w:val="28"/>
          <w:szCs w:val="28"/>
        </w:rPr>
        <w:t>ые</w:t>
      </w:r>
      <w:r w:rsidR="00105DBF" w:rsidRPr="00985E9B">
        <w:rPr>
          <w:color w:val="000000"/>
          <w:sz w:val="28"/>
          <w:szCs w:val="28"/>
        </w:rPr>
        <w:t xml:space="preserve"> (переданн</w:t>
      </w:r>
      <w:r w:rsidRPr="00985E9B">
        <w:rPr>
          <w:color w:val="000000"/>
          <w:sz w:val="28"/>
          <w:szCs w:val="28"/>
        </w:rPr>
        <w:t>ые</w:t>
      </w:r>
      <w:r w:rsidR="00105DBF" w:rsidRPr="00985E9B">
        <w:rPr>
          <w:color w:val="000000"/>
          <w:sz w:val="28"/>
          <w:szCs w:val="28"/>
        </w:rPr>
        <w:t xml:space="preserve">) в безвозмездное пользование без закрепления права оперативного управления, для обеспечения надлежащего контроля за </w:t>
      </w:r>
      <w:r w:rsidRPr="00985E9B">
        <w:rPr>
          <w:color w:val="000000"/>
          <w:sz w:val="28"/>
          <w:szCs w:val="28"/>
        </w:rPr>
        <w:t>их</w:t>
      </w:r>
      <w:r w:rsidR="00105DBF" w:rsidRPr="00985E9B">
        <w:rPr>
          <w:color w:val="000000"/>
          <w:sz w:val="28"/>
          <w:szCs w:val="28"/>
        </w:rPr>
        <w:t xml:space="preserve"> сохранностью, целевым использованием и движением</w:t>
      </w:r>
      <w:r w:rsidRPr="00985E9B">
        <w:rPr>
          <w:color w:val="000000"/>
          <w:sz w:val="28"/>
          <w:szCs w:val="28"/>
        </w:rPr>
        <w:t xml:space="preserve"> учитываются на забалансовом счете 26 «Имущество, переданное в безвозмездное пользование».</w:t>
      </w:r>
    </w:p>
    <w:p w14:paraId="00E6DA74" w14:textId="77777777" w:rsidR="00105DBF" w:rsidRPr="00985E9B" w:rsidRDefault="00105DBF"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335735DC" w14:textId="77777777" w:rsidR="00105DBF" w:rsidRPr="00985E9B" w:rsidRDefault="00105DBF"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33BA08B9" w14:textId="348A4223" w:rsidR="00B3724C" w:rsidRPr="00B3724C" w:rsidRDefault="00B3724C" w:rsidP="00A65FCA">
      <w:pPr>
        <w:pStyle w:val="a9"/>
        <w:numPr>
          <w:ilvl w:val="2"/>
          <w:numId w:val="9"/>
        </w:numPr>
        <w:spacing w:line="360" w:lineRule="auto"/>
        <w:ind w:left="0" w:firstLine="709"/>
        <w:jc w:val="both"/>
        <w:rPr>
          <w:sz w:val="28"/>
          <w:szCs w:val="28"/>
        </w:rPr>
      </w:pPr>
      <w:r w:rsidRPr="00B3724C">
        <w:rPr>
          <w:sz w:val="28"/>
          <w:szCs w:val="28"/>
        </w:rPr>
        <w:t xml:space="preserve">На забалансовом счете </w:t>
      </w:r>
      <w:hyperlink r:id="rId217" w:history="1">
        <w:r w:rsidRPr="00B3724C">
          <w:rPr>
            <w:rStyle w:val="af9"/>
            <w:rFonts w:eastAsiaTheme="majorEastAsia"/>
            <w:color w:val="auto"/>
            <w:sz w:val="28"/>
            <w:szCs w:val="28"/>
            <w:u w:val="none"/>
          </w:rPr>
          <w:t>27</w:t>
        </w:r>
      </w:hyperlink>
      <w:r w:rsidRPr="00B3724C">
        <w:rPr>
          <w:sz w:val="28"/>
          <w:szCs w:val="28"/>
        </w:rPr>
        <w:t xml:space="preserve"> "Материальные ценности, выданные в личное пользование работникам (сотрудникам)" </w:t>
      </w:r>
      <w:r w:rsidR="00687080">
        <w:rPr>
          <w:sz w:val="28"/>
          <w:szCs w:val="28"/>
        </w:rPr>
        <w:t>учитывае</w:t>
      </w:r>
      <w:r w:rsidR="00687080" w:rsidRPr="00B3724C">
        <w:rPr>
          <w:sz w:val="28"/>
          <w:szCs w:val="28"/>
        </w:rPr>
        <w:t xml:space="preserve">тся </w:t>
      </w:r>
      <w:r w:rsidRPr="00B3724C">
        <w:rPr>
          <w:sz w:val="28"/>
          <w:szCs w:val="28"/>
        </w:rPr>
        <w:t>форменно</w:t>
      </w:r>
      <w:r w:rsidR="00687080">
        <w:rPr>
          <w:sz w:val="28"/>
          <w:szCs w:val="28"/>
        </w:rPr>
        <w:t>е</w:t>
      </w:r>
      <w:r w:rsidRPr="00B3724C">
        <w:rPr>
          <w:sz w:val="28"/>
          <w:szCs w:val="28"/>
        </w:rPr>
        <w:t xml:space="preserve"> обмундировани</w:t>
      </w:r>
      <w:r w:rsidR="00687080">
        <w:rPr>
          <w:sz w:val="28"/>
          <w:szCs w:val="28"/>
        </w:rPr>
        <w:t>е</w:t>
      </w:r>
      <w:r w:rsidRPr="00B3724C">
        <w:rPr>
          <w:sz w:val="28"/>
          <w:szCs w:val="28"/>
        </w:rPr>
        <w:t xml:space="preserve"> и специальн</w:t>
      </w:r>
      <w:r w:rsidR="00687080">
        <w:rPr>
          <w:sz w:val="28"/>
          <w:szCs w:val="28"/>
        </w:rPr>
        <w:t>ая одежда.</w:t>
      </w:r>
      <w:r w:rsidRPr="00B3724C">
        <w:rPr>
          <w:sz w:val="28"/>
          <w:szCs w:val="28"/>
        </w:rPr>
        <w:t xml:space="preserve"> </w:t>
      </w:r>
    </w:p>
    <w:p w14:paraId="7CBB878A" w14:textId="0F8B1F66" w:rsidR="00B3724C" w:rsidRPr="00B5195A" w:rsidRDefault="00B3724C" w:rsidP="00D22BB8">
      <w:pPr>
        <w:spacing w:line="360" w:lineRule="auto"/>
        <w:ind w:firstLine="708"/>
        <w:contextualSpacing/>
        <w:jc w:val="both"/>
        <w:rPr>
          <w:sz w:val="28"/>
          <w:szCs w:val="28"/>
        </w:rPr>
      </w:pPr>
      <w:r w:rsidRPr="00B5195A">
        <w:rPr>
          <w:sz w:val="28"/>
          <w:szCs w:val="28"/>
        </w:rPr>
        <w:t xml:space="preserve">Передача имущества учреждения в личное пользование работникам отражается в </w:t>
      </w:r>
      <w:r w:rsidRPr="00B3724C">
        <w:rPr>
          <w:sz w:val="28"/>
          <w:szCs w:val="28"/>
        </w:rPr>
        <w:t>Карточке (книге) учета выдачи имущества в пользование (</w:t>
      </w:r>
      <w:hyperlink r:id="rId218" w:history="1">
        <w:r w:rsidRPr="00B3724C">
          <w:rPr>
            <w:rStyle w:val="af9"/>
            <w:rFonts w:eastAsiaTheme="majorEastAsia"/>
            <w:color w:val="auto"/>
            <w:sz w:val="28"/>
            <w:szCs w:val="28"/>
            <w:u w:val="none"/>
          </w:rPr>
          <w:t>ф. 0504206</w:t>
        </w:r>
      </w:hyperlink>
      <w:r w:rsidRPr="00B3724C">
        <w:rPr>
          <w:sz w:val="28"/>
          <w:szCs w:val="28"/>
        </w:rPr>
        <w:t>). Ответственность за заполнение книги учета (</w:t>
      </w:r>
      <w:hyperlink r:id="rId219" w:history="1">
        <w:r w:rsidRPr="00B3724C">
          <w:rPr>
            <w:rStyle w:val="af9"/>
            <w:rFonts w:eastAsiaTheme="majorEastAsia"/>
            <w:color w:val="auto"/>
            <w:sz w:val="28"/>
            <w:szCs w:val="28"/>
            <w:u w:val="none"/>
          </w:rPr>
          <w:t>ф. 0504206</w:t>
        </w:r>
      </w:hyperlink>
      <w:r w:rsidRPr="00B3724C">
        <w:rPr>
          <w:sz w:val="28"/>
          <w:szCs w:val="28"/>
        </w:rPr>
        <w:t xml:space="preserve">) возлагается на </w:t>
      </w:r>
      <w:r w:rsidR="00D22BB8">
        <w:rPr>
          <w:sz w:val="28"/>
          <w:szCs w:val="28"/>
        </w:rPr>
        <w:t>ответственное лицо.</w:t>
      </w:r>
    </w:p>
    <w:p w14:paraId="414BAD92" w14:textId="77777777" w:rsidR="00722A9B" w:rsidRPr="00985E9B" w:rsidRDefault="00722A9B"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учету объектов имущества осуществляется на основании первичного учетного документа по балансовой стоимости.</w:t>
      </w:r>
    </w:p>
    <w:p w14:paraId="0F4E9E5F" w14:textId="77777777" w:rsidR="00722A9B" w:rsidRDefault="00722A9B"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14:paraId="561E5E4E" w14:textId="77777777" w:rsidR="00B3724C" w:rsidRPr="00B3724C" w:rsidRDefault="00B3724C" w:rsidP="00A65FCA">
      <w:pPr>
        <w:pStyle w:val="a9"/>
        <w:numPr>
          <w:ilvl w:val="2"/>
          <w:numId w:val="9"/>
        </w:numPr>
        <w:spacing w:line="360" w:lineRule="auto"/>
        <w:ind w:left="0" w:firstLine="709"/>
        <w:jc w:val="both"/>
        <w:rPr>
          <w:sz w:val="28"/>
          <w:szCs w:val="28"/>
        </w:rPr>
      </w:pPr>
      <w:r w:rsidRPr="00B3724C">
        <w:rPr>
          <w:sz w:val="28"/>
          <w:szCs w:val="28"/>
        </w:rPr>
        <w:t>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Многографной карточке (</w:t>
      </w:r>
      <w:hyperlink r:id="rId220" w:history="1">
        <w:r w:rsidRPr="00B3724C">
          <w:rPr>
            <w:rStyle w:val="af9"/>
            <w:rFonts w:eastAsiaTheme="majorEastAsia"/>
            <w:color w:val="auto"/>
            <w:sz w:val="28"/>
            <w:szCs w:val="28"/>
            <w:u w:val="none"/>
          </w:rPr>
          <w:t>ф. 0504054</w:t>
        </w:r>
      </w:hyperlink>
      <w:r w:rsidRPr="00B3724C">
        <w:rPr>
          <w:sz w:val="28"/>
          <w:szCs w:val="28"/>
        </w:rPr>
        <w:t>) 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14:paraId="6614AE3A" w14:textId="48A6D971"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95" w:name="_ref_1-a26ca3949d8944"/>
      <w:bookmarkStart w:id="396" w:name="_Toc45709976"/>
      <w:bookmarkStart w:id="397" w:name="_Toc46077257"/>
      <w:bookmarkStart w:id="398" w:name="_Toc55317937"/>
      <w:r w:rsidRPr="00985E9B">
        <w:rPr>
          <w:rFonts w:ascii="Times New Roman" w:hAnsi="Times New Roman" w:cs="Times New Roman"/>
          <w:iCs/>
          <w:color w:val="auto"/>
          <w:sz w:val="28"/>
          <w:szCs w:val="28"/>
        </w:rPr>
        <w:t>На забалансовом счете 40 "Финансовые активы в управляющих компаниях" учет ведется по группам активов:</w:t>
      </w:r>
      <w:bookmarkEnd w:id="395"/>
      <w:bookmarkEnd w:id="396"/>
      <w:bookmarkEnd w:id="397"/>
      <w:bookmarkEnd w:id="398"/>
    </w:p>
    <w:p w14:paraId="426CC362" w14:textId="77777777" w:rsidR="002F6204" w:rsidRPr="00985E9B" w:rsidRDefault="002F6204" w:rsidP="00D6406E">
      <w:pPr>
        <w:pStyle w:val="a9"/>
        <w:numPr>
          <w:ilvl w:val="1"/>
          <w:numId w:val="21"/>
        </w:numPr>
        <w:spacing w:line="360" w:lineRule="auto"/>
        <w:ind w:left="0"/>
        <w:jc w:val="both"/>
        <w:rPr>
          <w:rFonts w:cs="Times New Roman"/>
          <w:iCs/>
          <w:sz w:val="28"/>
          <w:szCs w:val="28"/>
        </w:rPr>
      </w:pPr>
      <w:r w:rsidRPr="00985E9B">
        <w:rPr>
          <w:rFonts w:cs="Times New Roman"/>
          <w:iCs/>
          <w:sz w:val="28"/>
          <w:szCs w:val="28"/>
        </w:rPr>
        <w:t>ценные бумаги, кроме акций;</w:t>
      </w:r>
    </w:p>
    <w:p w14:paraId="6190580C" w14:textId="77777777" w:rsidR="002F6204" w:rsidRPr="00985E9B" w:rsidRDefault="002F6204" w:rsidP="00D6406E">
      <w:pPr>
        <w:pStyle w:val="a9"/>
        <w:numPr>
          <w:ilvl w:val="1"/>
          <w:numId w:val="21"/>
        </w:numPr>
        <w:spacing w:line="360" w:lineRule="auto"/>
        <w:ind w:left="0"/>
        <w:jc w:val="both"/>
        <w:rPr>
          <w:rFonts w:cs="Times New Roman"/>
          <w:iCs/>
          <w:sz w:val="28"/>
          <w:szCs w:val="28"/>
        </w:rPr>
      </w:pPr>
      <w:r w:rsidRPr="00985E9B">
        <w:rPr>
          <w:rFonts w:cs="Times New Roman"/>
          <w:iCs/>
          <w:sz w:val="28"/>
          <w:szCs w:val="28"/>
        </w:rPr>
        <w:t>акции и иные формы участия в капитале.</w:t>
      </w:r>
    </w:p>
    <w:p w14:paraId="798EAF34" w14:textId="77777777" w:rsidR="00AB1595" w:rsidRPr="00985E9B" w:rsidRDefault="002F6204" w:rsidP="007024D8">
      <w:pPr>
        <w:pStyle w:val="3"/>
        <w:keepNext w:val="0"/>
        <w:keepLines w:val="0"/>
        <w:spacing w:before="0" w:line="360" w:lineRule="auto"/>
        <w:ind w:firstLine="708"/>
        <w:jc w:val="both"/>
      </w:pPr>
      <w:bookmarkStart w:id="399" w:name="_ref_1-5842327f89fb4b"/>
      <w:bookmarkStart w:id="400" w:name="_Toc45709977"/>
      <w:bookmarkStart w:id="401" w:name="_Toc46077258"/>
      <w:bookmarkStart w:id="402" w:name="_Toc55317938"/>
      <w:r w:rsidRPr="00985E9B">
        <w:rPr>
          <w:rFonts w:ascii="Times New Roman" w:hAnsi="Times New Roman" w:cs="Times New Roman"/>
          <w:iCs/>
          <w:color w:val="auto"/>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21" w:history="1">
        <w:r w:rsidRPr="00985E9B">
          <w:rPr>
            <w:rStyle w:val="af9"/>
            <w:rFonts w:ascii="Times New Roman" w:hAnsi="Times New Roman" w:cs="Times New Roman"/>
            <w:iCs/>
            <w:color w:val="auto"/>
            <w:sz w:val="28"/>
            <w:szCs w:val="28"/>
            <w:u w:val="none"/>
          </w:rPr>
          <w:t>ф. ф. 0504104</w:t>
        </w:r>
      </w:hyperlink>
      <w:r w:rsidRPr="00985E9B">
        <w:rPr>
          <w:rFonts w:ascii="Times New Roman" w:hAnsi="Times New Roman" w:cs="Times New Roman"/>
          <w:iCs/>
          <w:color w:val="auto"/>
          <w:sz w:val="28"/>
          <w:szCs w:val="28"/>
        </w:rPr>
        <w:t xml:space="preserve">, </w:t>
      </w:r>
      <w:hyperlink r:id="rId222" w:history="1">
        <w:r w:rsidRPr="00985E9B">
          <w:rPr>
            <w:rStyle w:val="af9"/>
            <w:rFonts w:ascii="Times New Roman" w:hAnsi="Times New Roman" w:cs="Times New Roman"/>
            <w:iCs/>
            <w:color w:val="auto"/>
            <w:sz w:val="28"/>
            <w:szCs w:val="28"/>
            <w:u w:val="none"/>
          </w:rPr>
          <w:t>0504105</w:t>
        </w:r>
      </w:hyperlink>
      <w:r w:rsidRPr="00985E9B">
        <w:rPr>
          <w:rFonts w:ascii="Times New Roman" w:hAnsi="Times New Roman" w:cs="Times New Roman"/>
          <w:iCs/>
          <w:color w:val="auto"/>
          <w:sz w:val="28"/>
          <w:szCs w:val="28"/>
        </w:rPr>
        <w:t xml:space="preserve">, </w:t>
      </w:r>
      <w:hyperlink r:id="rId223" w:history="1">
        <w:r w:rsidRPr="00985E9B">
          <w:rPr>
            <w:rStyle w:val="af9"/>
            <w:rFonts w:ascii="Times New Roman" w:hAnsi="Times New Roman" w:cs="Times New Roman"/>
            <w:iCs/>
            <w:color w:val="auto"/>
            <w:sz w:val="28"/>
            <w:szCs w:val="28"/>
            <w:u w:val="none"/>
          </w:rPr>
          <w:t>0504143</w:t>
        </w:r>
      </w:hyperlink>
      <w:r w:rsidRPr="00985E9B">
        <w:rPr>
          <w:rFonts w:ascii="Times New Roman" w:hAnsi="Times New Roman" w:cs="Times New Roman"/>
          <w:iCs/>
          <w:color w:val="auto"/>
          <w:sz w:val="28"/>
          <w:szCs w:val="28"/>
        </w:rPr>
        <w:t>).</w:t>
      </w:r>
      <w:bookmarkStart w:id="403" w:name="_docStart_3"/>
      <w:bookmarkStart w:id="404" w:name="_title_3"/>
      <w:bookmarkStart w:id="405" w:name="_ref_1-03433307f69544"/>
      <w:bookmarkEnd w:id="399"/>
      <w:bookmarkEnd w:id="400"/>
      <w:bookmarkEnd w:id="401"/>
      <w:bookmarkEnd w:id="402"/>
      <w:bookmarkEnd w:id="403"/>
      <w:r w:rsidR="00AB1595" w:rsidRPr="00985E9B">
        <w:t xml:space="preserve"> </w:t>
      </w:r>
    </w:p>
    <w:p w14:paraId="71E45ED7" w14:textId="77777777" w:rsidR="00DA6C32" w:rsidRDefault="00AB1595" w:rsidP="00DA6C32">
      <w:pPr>
        <w:spacing w:line="259" w:lineRule="auto"/>
        <w:sectPr w:rsidR="00DA6C32" w:rsidSect="00AD5AB8">
          <w:headerReference w:type="default" r:id="rId224"/>
          <w:footerReference w:type="default" r:id="rId225"/>
          <w:footerReference w:type="first" r:id="rId226"/>
          <w:footnotePr>
            <w:numRestart w:val="eachSect"/>
          </w:footnotePr>
          <w:pgSz w:w="11906" w:h="16838"/>
          <w:pgMar w:top="1276" w:right="567" w:bottom="1440" w:left="1134" w:header="720" w:footer="720" w:gutter="0"/>
          <w:cols w:space="720"/>
          <w:titlePg/>
          <w:docGrid w:linePitch="326"/>
        </w:sectPr>
      </w:pPr>
      <w:r w:rsidRPr="00985E9B">
        <w:br w:type="page"/>
      </w:r>
    </w:p>
    <w:p w14:paraId="04C118FF" w14:textId="77777777" w:rsidR="00E63AE0" w:rsidRPr="00985E9B" w:rsidRDefault="00E63AE0" w:rsidP="00130BD8">
      <w:pPr>
        <w:rPr>
          <w:b/>
          <w:spacing w:val="5"/>
          <w:kern w:val="28"/>
          <w:sz w:val="28"/>
          <w:szCs w:val="52"/>
        </w:rPr>
      </w:pPr>
      <w:bookmarkStart w:id="406" w:name="_docEnd_4"/>
      <w:bookmarkStart w:id="407" w:name="_docEnd_5"/>
      <w:bookmarkStart w:id="408" w:name="_docEnd_6"/>
      <w:bookmarkStart w:id="409" w:name="_docStart_7"/>
      <w:bookmarkEnd w:id="404"/>
      <w:bookmarkEnd w:id="405"/>
      <w:bookmarkEnd w:id="406"/>
      <w:bookmarkEnd w:id="407"/>
      <w:bookmarkEnd w:id="408"/>
      <w:bookmarkEnd w:id="409"/>
    </w:p>
    <w:sectPr w:rsidR="00E63AE0" w:rsidRPr="00985E9B" w:rsidSect="00471069">
      <w:headerReference w:type="default" r:id="rId227"/>
      <w:footerReference w:type="default" r:id="rId228"/>
      <w:footerReference w:type="first" r:id="rId229"/>
      <w:footnotePr>
        <w:numRestart w:val="eachSect"/>
      </w:footnotePr>
      <w:pgSz w:w="11906" w:h="16838"/>
      <w:pgMar w:top="1440" w:right="567" w:bottom="1440"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8C2D" w16cex:dateUtc="2020-11-09T06:36:00Z"/>
  <w16cex:commentExtensible w16cex:durableId="2353B34A" w16cex:dateUtc="2020-11-09T09:23:00Z"/>
  <w16cex:commentExtensible w16cex:durableId="23538C98" w16cex:dateUtc="2020-11-09T06:38:00Z"/>
  <w16cex:commentExtensible w16cex:durableId="23538CDE" w16cex:dateUtc="2020-11-09T06:39:00Z"/>
  <w16cex:commentExtensible w16cex:durableId="235390FA" w16cex:dateUtc="2020-11-09T06:57:00Z"/>
  <w16cex:commentExtensible w16cex:durableId="23539127" w16cex:dateUtc="2020-11-09T06:57:00Z"/>
  <w16cex:commentExtensible w16cex:durableId="23539180" w16cex:dateUtc="2020-11-09T06:59:00Z"/>
  <w16cex:commentExtensible w16cex:durableId="235396F2" w16cex:dateUtc="2020-11-09T07:22:00Z"/>
  <w16cex:commentExtensible w16cex:durableId="235396FB" w16cex:dateUtc="2020-11-09T07:22:00Z"/>
  <w16cex:commentExtensible w16cex:durableId="23539731" w16cex:dateUtc="2020-11-09T07:23:00Z"/>
  <w16cex:commentExtensible w16cex:durableId="2353974C" w16cex:dateUtc="2020-11-09T07:24:00Z"/>
  <w16cex:commentExtensible w16cex:durableId="2353975E" w16cex:dateUtc="2020-11-09T07:24:00Z"/>
  <w16cex:commentExtensible w16cex:durableId="235397AE" w16cex:dateUtc="2020-11-09T07:25:00Z"/>
  <w16cex:commentExtensible w16cex:durableId="235397CD" w16cex:dateUtc="2020-11-09T07:26:00Z"/>
  <w16cex:commentExtensible w16cex:durableId="2353A342" w16cex:dateUtc="2020-11-09T08:15:00Z"/>
  <w16cex:commentExtensible w16cex:durableId="2353A36F" w16cex:dateUtc="2020-11-09T08:15:00Z"/>
  <w16cex:commentExtensible w16cex:durableId="2353A49F" w16cex:dateUtc="2020-11-09T08:21:00Z"/>
  <w16cex:commentExtensible w16cex:durableId="2353A5F9" w16cex:dateUtc="2020-11-09T08:26:00Z"/>
  <w16cex:commentExtensible w16cex:durableId="2353AA16" w16cex:dateUtc="2020-11-09T08:44:00Z"/>
  <w16cex:commentExtensible w16cex:durableId="2353AC7F" w16cex:dateUtc="2020-11-09T08:54:00Z"/>
  <w16cex:commentExtensible w16cex:durableId="2353AD2E" w16cex:dateUtc="2020-11-09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0A65" w14:textId="77777777" w:rsidR="003A4524" w:rsidRDefault="003A4524" w:rsidP="00BA6712">
      <w:r>
        <w:separator/>
      </w:r>
    </w:p>
  </w:endnote>
  <w:endnote w:type="continuationSeparator" w:id="0">
    <w:p w14:paraId="0EF34107" w14:textId="77777777" w:rsidR="003A4524" w:rsidRDefault="003A4524" w:rsidP="00BA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72039"/>
      <w:docPartObj>
        <w:docPartGallery w:val="Page Numbers (Bottom of Page)"/>
        <w:docPartUnique/>
      </w:docPartObj>
    </w:sdtPr>
    <w:sdtEndPr/>
    <w:sdtContent>
      <w:p w14:paraId="02F9FAFD" w14:textId="55EFE053" w:rsidR="00BB2239" w:rsidRDefault="00BB2239">
        <w:pPr>
          <w:pStyle w:val="afc"/>
          <w:jc w:val="center"/>
        </w:pPr>
        <w:r>
          <w:fldChar w:fldCharType="begin"/>
        </w:r>
        <w:r>
          <w:instrText>PAGE   \* MERGEFORMAT</w:instrText>
        </w:r>
        <w:r>
          <w:fldChar w:fldCharType="separate"/>
        </w:r>
        <w:r w:rsidR="004A6BC7">
          <w:rPr>
            <w:noProof/>
          </w:rPr>
          <w:t>195</w:t>
        </w:r>
        <w:r>
          <w:fldChar w:fldCharType="end"/>
        </w:r>
      </w:p>
    </w:sdtContent>
  </w:sdt>
  <w:p w14:paraId="6967A4FF" w14:textId="77777777" w:rsidR="00BB2239" w:rsidRPr="00AB1595" w:rsidRDefault="00BB2239" w:rsidP="00AB1595">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58496"/>
      <w:docPartObj>
        <w:docPartGallery w:val="Page Numbers (Bottom of Page)"/>
        <w:docPartUnique/>
      </w:docPartObj>
    </w:sdtPr>
    <w:sdtEndPr/>
    <w:sdtContent>
      <w:p w14:paraId="7F300DC5" w14:textId="7DB1129C" w:rsidR="00BB2239" w:rsidRDefault="00BB2239">
        <w:pPr>
          <w:pStyle w:val="afc"/>
          <w:jc w:val="center"/>
        </w:pPr>
        <w:r>
          <w:fldChar w:fldCharType="begin"/>
        </w:r>
        <w:r>
          <w:instrText>PAGE   \* MERGEFORMAT</w:instrText>
        </w:r>
        <w:r>
          <w:fldChar w:fldCharType="separate"/>
        </w:r>
        <w:r w:rsidR="004A6BC7">
          <w:rPr>
            <w:noProof/>
          </w:rPr>
          <w:t>196</w:t>
        </w:r>
        <w:r>
          <w:fldChar w:fldCharType="end"/>
        </w:r>
      </w:p>
    </w:sdtContent>
  </w:sdt>
  <w:p w14:paraId="387634D5" w14:textId="77777777" w:rsidR="00BB2239" w:rsidRPr="000B2789" w:rsidRDefault="00BB2239" w:rsidP="000B2789">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7860"/>
      <w:docPartObj>
        <w:docPartGallery w:val="Page Numbers (Bottom of Page)"/>
        <w:docPartUnique/>
      </w:docPartObj>
    </w:sdtPr>
    <w:sdtEndPr/>
    <w:sdtContent>
      <w:p w14:paraId="395EE0E9" w14:textId="0EB1B055" w:rsidR="00BB2239" w:rsidRDefault="00BB2239">
        <w:pPr>
          <w:pStyle w:val="afc"/>
          <w:jc w:val="center"/>
        </w:pPr>
        <w:r>
          <w:fldChar w:fldCharType="begin"/>
        </w:r>
        <w:r>
          <w:instrText>PAGE   \* MERGEFORMAT</w:instrText>
        </w:r>
        <w:r>
          <w:fldChar w:fldCharType="separate"/>
        </w:r>
        <w:r w:rsidR="004A6BC7">
          <w:rPr>
            <w:noProof/>
          </w:rPr>
          <w:t>251</w:t>
        </w:r>
        <w:r>
          <w:fldChar w:fldCharType="end"/>
        </w:r>
      </w:p>
    </w:sdtContent>
  </w:sdt>
  <w:p w14:paraId="25B0C323" w14:textId="77777777" w:rsidR="00BB2239" w:rsidRPr="00E63AE0" w:rsidRDefault="00BB2239" w:rsidP="00E63AE0">
    <w:pPr>
      <w:pStyle w:val="af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10334"/>
      <w:docPartObj>
        <w:docPartGallery w:val="Page Numbers (Bottom of Page)"/>
        <w:docPartUnique/>
      </w:docPartObj>
    </w:sdtPr>
    <w:sdtEndPr/>
    <w:sdtContent>
      <w:p w14:paraId="20CDA7D7" w14:textId="68E9708E" w:rsidR="00BB2239" w:rsidRDefault="00BB2239">
        <w:pPr>
          <w:pStyle w:val="afc"/>
          <w:jc w:val="center"/>
        </w:pPr>
        <w:r>
          <w:fldChar w:fldCharType="begin"/>
        </w:r>
        <w:r>
          <w:instrText>PAGE   \* MERGEFORMAT</w:instrText>
        </w:r>
        <w:r>
          <w:fldChar w:fldCharType="separate"/>
        </w:r>
        <w:r w:rsidR="004A6BC7">
          <w:rPr>
            <w:noProof/>
          </w:rPr>
          <w:t>242</w:t>
        </w:r>
        <w:r>
          <w:fldChar w:fldCharType="end"/>
        </w:r>
      </w:p>
    </w:sdtContent>
  </w:sdt>
  <w:p w14:paraId="32C60620" w14:textId="77777777" w:rsidR="00BB2239" w:rsidRDefault="00BB2239">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B2667" w14:textId="77777777" w:rsidR="003A4524" w:rsidRDefault="003A4524" w:rsidP="00BA6712">
      <w:r>
        <w:separator/>
      </w:r>
    </w:p>
  </w:footnote>
  <w:footnote w:type="continuationSeparator" w:id="0">
    <w:p w14:paraId="3BF15E5C" w14:textId="77777777" w:rsidR="003A4524" w:rsidRDefault="003A4524" w:rsidP="00BA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1DF62" w14:textId="77777777" w:rsidR="00BB2239" w:rsidRPr="00AB1595" w:rsidRDefault="00BB2239" w:rsidP="00AB159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E219" w14:textId="6C1FCA3F" w:rsidR="00BB2239" w:rsidRDefault="00BB2239">
    <w:pPr>
      <w:pStyle w:val="afa"/>
      <w:jc w:val="center"/>
    </w:pPr>
  </w:p>
  <w:p w14:paraId="0F698BE3" w14:textId="77777777" w:rsidR="00BB2239" w:rsidRPr="00E63AE0" w:rsidRDefault="00BB2239" w:rsidP="00E63AE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1135" w:firstLine="0"/>
      </w:pPr>
    </w:lvl>
  </w:abstractNum>
  <w:abstractNum w:abstractNumId="1" w15:restartNumberingAfterBreak="0">
    <w:nsid w:val="05F94CCC"/>
    <w:multiLevelType w:val="multilevel"/>
    <w:tmpl w:val="07140118"/>
    <w:lvl w:ilvl="0">
      <w:start w:val="1"/>
      <w:numFmt w:val="decimal"/>
      <w:pStyle w:val="a"/>
      <w:lvlText w:val="%1."/>
      <w:lvlJc w:val="left"/>
      <w:pPr>
        <w:ind w:left="1069" w:hanging="360"/>
      </w:pPr>
    </w:lvl>
    <w:lvl w:ilvl="1">
      <w:start w:val="1"/>
      <w:numFmt w:val="decimal"/>
      <w:isLgl/>
      <w:lvlText w:val="%1.%2."/>
      <w:lvlJc w:val="left"/>
      <w:pPr>
        <w:ind w:left="1069" w:hanging="360"/>
      </w:pPr>
      <w:rPr>
        <w:sz w:val="28"/>
        <w:szCs w:val="28"/>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0C926864"/>
    <w:multiLevelType w:val="hybridMultilevel"/>
    <w:tmpl w:val="B2C49EBE"/>
    <w:lvl w:ilvl="0" w:tplc="191490F0">
      <w:start w:val="1"/>
      <w:numFmt w:val="decimal"/>
      <w:pStyle w:val="a0"/>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B56DC"/>
    <w:multiLevelType w:val="multilevel"/>
    <w:tmpl w:val="FE4A1F92"/>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92777"/>
    <w:multiLevelType w:val="multilevel"/>
    <w:tmpl w:val="4E7A093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2070AB"/>
    <w:multiLevelType w:val="multilevel"/>
    <w:tmpl w:val="10D8AC7E"/>
    <w:lvl w:ilvl="0">
      <w:start w:val="1"/>
      <w:numFmt w:val="decimal"/>
      <w:pStyle w:val="a1"/>
      <w:suff w:val="space"/>
      <w:lvlText w:val="%1."/>
      <w:lvlJc w:val="left"/>
      <w:pPr>
        <w:ind w:left="1571" w:hanging="360"/>
      </w:pPr>
      <w:rPr>
        <w:rFonts w:hint="default"/>
      </w:rPr>
    </w:lvl>
    <w:lvl w:ilvl="1">
      <w:start w:val="1"/>
      <w:numFmt w:val="decimal"/>
      <w:isLgl/>
      <w:suff w:val="space"/>
      <w:lvlText w:val="%1.%2"/>
      <w:lvlJc w:val="left"/>
      <w:pPr>
        <w:ind w:left="2366" w:hanging="1155"/>
      </w:pPr>
      <w:rPr>
        <w:rFonts w:hint="default"/>
      </w:rPr>
    </w:lvl>
    <w:lvl w:ilvl="2">
      <w:start w:val="1"/>
      <w:numFmt w:val="decimal"/>
      <w:isLgl/>
      <w:suff w:val="space"/>
      <w:lvlText w:val="%1.%2.%3"/>
      <w:lvlJc w:val="left"/>
      <w:pPr>
        <w:ind w:left="2366" w:hanging="1155"/>
      </w:pPr>
      <w:rPr>
        <w:rFonts w:hint="default"/>
      </w:rPr>
    </w:lvl>
    <w:lvl w:ilvl="3">
      <w:start w:val="1"/>
      <w:numFmt w:val="decimal"/>
      <w:isLgl/>
      <w:suff w:val="space"/>
      <w:lvlText w:val="%1.%2.%3.%4"/>
      <w:lvlJc w:val="left"/>
      <w:pPr>
        <w:ind w:left="2366" w:hanging="1155"/>
      </w:pPr>
      <w:rPr>
        <w:rFonts w:hint="default"/>
      </w:rPr>
    </w:lvl>
    <w:lvl w:ilvl="4">
      <w:start w:val="1"/>
      <w:numFmt w:val="decimal"/>
      <w:isLgl/>
      <w:suff w:val="space"/>
      <w:lvlText w:val="%1.%2.%3.%4.%5"/>
      <w:lvlJc w:val="left"/>
      <w:pPr>
        <w:ind w:left="2366" w:hanging="1155"/>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15:restartNumberingAfterBreak="0">
    <w:nsid w:val="241C03EA"/>
    <w:multiLevelType w:val="hybridMultilevel"/>
    <w:tmpl w:val="92985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2731674"/>
    <w:multiLevelType w:val="multilevel"/>
    <w:tmpl w:val="3DC04CEC"/>
    <w:lvl w:ilvl="0">
      <w:start w:val="2"/>
      <w:numFmt w:val="decimal"/>
      <w:lvlText w:val="%1."/>
      <w:lvlJc w:val="left"/>
      <w:pPr>
        <w:ind w:left="107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4C1D52"/>
    <w:multiLevelType w:val="multilevel"/>
    <w:tmpl w:val="042A14F0"/>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B53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46D6E"/>
    <w:multiLevelType w:val="hybridMultilevel"/>
    <w:tmpl w:val="FAC4BEFE"/>
    <w:lvl w:ilvl="0" w:tplc="BC467E16">
      <w:start w:val="1"/>
      <w:numFmt w:val="bullet"/>
      <w:pStyle w:val="a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33462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F7700"/>
    <w:multiLevelType w:val="multilevel"/>
    <w:tmpl w:val="C42AF52A"/>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15:restartNumberingAfterBreak="0">
    <w:nsid w:val="4F3F770A"/>
    <w:multiLevelType w:val="multilevel"/>
    <w:tmpl w:val="1DE89D1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ascii="Times New Roman" w:hAnsi="Times New Roman" w:cs="Times New Roman" w:hint="default"/>
        <w:b w:val="0"/>
        <w:color w:val="auto"/>
        <w:sz w:val="28"/>
        <w:szCs w:val="28"/>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4" w15:restartNumberingAfterBreak="0">
    <w:nsid w:val="4FC6264B"/>
    <w:multiLevelType w:val="multilevel"/>
    <w:tmpl w:val="6F2E9F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E40227"/>
    <w:multiLevelType w:val="multilevel"/>
    <w:tmpl w:val="38F219C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16" w15:restartNumberingAfterBreak="0">
    <w:nsid w:val="55CC48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76E65"/>
    <w:multiLevelType w:val="hybridMultilevel"/>
    <w:tmpl w:val="D55A8CD4"/>
    <w:lvl w:ilvl="0" w:tplc="F7008422">
      <w:start w:val="1"/>
      <w:numFmt w:val="decimal"/>
      <w:pStyle w:val="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7B92392"/>
    <w:multiLevelType w:val="hybridMultilevel"/>
    <w:tmpl w:val="ABA68D4E"/>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39E7562"/>
    <w:multiLevelType w:val="multilevel"/>
    <w:tmpl w:val="AE801070"/>
    <w:lvl w:ilvl="0">
      <w:start w:val="1"/>
      <w:numFmt w:val="decimal"/>
      <w:pStyle w:val="10"/>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EC2434"/>
    <w:multiLevelType w:val="hybridMultilevel"/>
    <w:tmpl w:val="5884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21341A"/>
    <w:multiLevelType w:val="multilevel"/>
    <w:tmpl w:val="04190023"/>
    <w:styleLink w:val="a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55753F5"/>
    <w:multiLevelType w:val="hybridMultilevel"/>
    <w:tmpl w:val="BE929696"/>
    <w:lvl w:ilvl="0" w:tplc="10B2D93C">
      <w:start w:val="1"/>
      <w:numFmt w:val="bullet"/>
      <w:pStyle w:val="a4"/>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682CE086">
      <w:start w:val="1"/>
      <w:numFmt w:val="decimal"/>
      <w:lvlText w:val="%3."/>
      <w:lvlJc w:val="left"/>
      <w:pPr>
        <w:tabs>
          <w:tab w:val="num" w:pos="2160"/>
        </w:tabs>
        <w:ind w:left="2160" w:hanging="360"/>
      </w:pPr>
      <w:rPr>
        <w:sz w:val="28"/>
        <w:szCs w:val="28"/>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9F2065A"/>
    <w:multiLevelType w:val="hybridMultilevel"/>
    <w:tmpl w:val="6CAC996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064C07"/>
    <w:multiLevelType w:val="hybridMultilevel"/>
    <w:tmpl w:val="E942234A"/>
    <w:lvl w:ilvl="0" w:tplc="0000000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F2236C"/>
    <w:multiLevelType w:val="hybridMultilevel"/>
    <w:tmpl w:val="5A7A8C7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10"/>
  </w:num>
  <w:num w:numId="5">
    <w:abstractNumId w:val="2"/>
  </w:num>
  <w:num w:numId="6">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7"/>
  </w:num>
  <w:num w:numId="32">
    <w:abstractNumId w:val="9"/>
  </w:num>
  <w:num w:numId="33">
    <w:abstractNumId w:val="11"/>
  </w:num>
  <w:num w:numId="34">
    <w:abstractNumId w:val="16"/>
  </w:num>
  <w:num w:numId="35">
    <w:abstractNumId w:val="8"/>
  </w:num>
  <w:num w:numId="36">
    <w:abstractNumId w:val="23"/>
  </w:num>
  <w:num w:numId="37">
    <w:abstractNumId w:val="18"/>
  </w:num>
  <w:num w:numId="38">
    <w:abstractNumId w:val="20"/>
  </w:num>
  <w:num w:numId="39">
    <w:abstractNumId w:val="15"/>
  </w:num>
  <w:num w:numId="40">
    <w:abstractNumId w:val="14"/>
  </w:num>
  <w:num w:numId="41">
    <w:abstractNumId w:val="4"/>
  </w:num>
  <w:num w:numId="42">
    <w:abstractNumId w:val="6"/>
  </w:num>
  <w:num w:numId="43">
    <w:abstractNumId w:val="24"/>
  </w:num>
  <w:num w:numId="44">
    <w:abstractNumId w:val="25"/>
  </w:num>
  <w:num w:numId="4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D"/>
    <w:rsid w:val="00007C61"/>
    <w:rsid w:val="00010E10"/>
    <w:rsid w:val="00012153"/>
    <w:rsid w:val="000153D3"/>
    <w:rsid w:val="0001555F"/>
    <w:rsid w:val="000221B6"/>
    <w:rsid w:val="000353D6"/>
    <w:rsid w:val="00035E99"/>
    <w:rsid w:val="00035EFD"/>
    <w:rsid w:val="000423E6"/>
    <w:rsid w:val="00042816"/>
    <w:rsid w:val="00052E1B"/>
    <w:rsid w:val="0005596E"/>
    <w:rsid w:val="000560CE"/>
    <w:rsid w:val="000567E4"/>
    <w:rsid w:val="00057079"/>
    <w:rsid w:val="000578E4"/>
    <w:rsid w:val="000645BC"/>
    <w:rsid w:val="000666C9"/>
    <w:rsid w:val="00066E63"/>
    <w:rsid w:val="00072028"/>
    <w:rsid w:val="000742E5"/>
    <w:rsid w:val="00074F9C"/>
    <w:rsid w:val="0007551C"/>
    <w:rsid w:val="00075678"/>
    <w:rsid w:val="00082980"/>
    <w:rsid w:val="00082A86"/>
    <w:rsid w:val="000871D2"/>
    <w:rsid w:val="00091DBB"/>
    <w:rsid w:val="000948EA"/>
    <w:rsid w:val="000974E4"/>
    <w:rsid w:val="000A227D"/>
    <w:rsid w:val="000A5550"/>
    <w:rsid w:val="000A7677"/>
    <w:rsid w:val="000B0120"/>
    <w:rsid w:val="000B25A7"/>
    <w:rsid w:val="000B2789"/>
    <w:rsid w:val="000B2EB5"/>
    <w:rsid w:val="000B4A2B"/>
    <w:rsid w:val="000B7C10"/>
    <w:rsid w:val="000C18F9"/>
    <w:rsid w:val="000C4E7C"/>
    <w:rsid w:val="000D0934"/>
    <w:rsid w:val="000D2503"/>
    <w:rsid w:val="000D2901"/>
    <w:rsid w:val="000D308C"/>
    <w:rsid w:val="000D3EC6"/>
    <w:rsid w:val="000D4497"/>
    <w:rsid w:val="000E05DE"/>
    <w:rsid w:val="000E2B03"/>
    <w:rsid w:val="000E69F3"/>
    <w:rsid w:val="000F1CE6"/>
    <w:rsid w:val="000F1EA9"/>
    <w:rsid w:val="000F4066"/>
    <w:rsid w:val="000F40D1"/>
    <w:rsid w:val="000F45BD"/>
    <w:rsid w:val="000F501C"/>
    <w:rsid w:val="000F5BE6"/>
    <w:rsid w:val="000F6A2F"/>
    <w:rsid w:val="000F6AFE"/>
    <w:rsid w:val="00100B86"/>
    <w:rsid w:val="001042FD"/>
    <w:rsid w:val="001050DC"/>
    <w:rsid w:val="001058CE"/>
    <w:rsid w:val="00105DBF"/>
    <w:rsid w:val="001115A1"/>
    <w:rsid w:val="001171CB"/>
    <w:rsid w:val="00122B44"/>
    <w:rsid w:val="0012338F"/>
    <w:rsid w:val="00123D8F"/>
    <w:rsid w:val="0012470B"/>
    <w:rsid w:val="0012634A"/>
    <w:rsid w:val="00126C73"/>
    <w:rsid w:val="001271F5"/>
    <w:rsid w:val="00130B0C"/>
    <w:rsid w:val="00130BD8"/>
    <w:rsid w:val="00132E4D"/>
    <w:rsid w:val="00134C71"/>
    <w:rsid w:val="001366D0"/>
    <w:rsid w:val="00136DC4"/>
    <w:rsid w:val="00136EB0"/>
    <w:rsid w:val="0013756B"/>
    <w:rsid w:val="00137A3D"/>
    <w:rsid w:val="00137EF9"/>
    <w:rsid w:val="00142BE2"/>
    <w:rsid w:val="001437ED"/>
    <w:rsid w:val="00145B51"/>
    <w:rsid w:val="00145F7C"/>
    <w:rsid w:val="00146EF6"/>
    <w:rsid w:val="001478AE"/>
    <w:rsid w:val="00150E91"/>
    <w:rsid w:val="00153F7A"/>
    <w:rsid w:val="0015468B"/>
    <w:rsid w:val="0016368E"/>
    <w:rsid w:val="00163947"/>
    <w:rsid w:val="0016696C"/>
    <w:rsid w:val="001669C3"/>
    <w:rsid w:val="00170B64"/>
    <w:rsid w:val="0017355C"/>
    <w:rsid w:val="00174F86"/>
    <w:rsid w:val="0018053E"/>
    <w:rsid w:val="00182433"/>
    <w:rsid w:val="001916FB"/>
    <w:rsid w:val="001947F7"/>
    <w:rsid w:val="0019505F"/>
    <w:rsid w:val="00196EC7"/>
    <w:rsid w:val="001B095F"/>
    <w:rsid w:val="001B276A"/>
    <w:rsid w:val="001B304D"/>
    <w:rsid w:val="001C2A7E"/>
    <w:rsid w:val="001C57CB"/>
    <w:rsid w:val="001C7406"/>
    <w:rsid w:val="001D1B95"/>
    <w:rsid w:val="001D1FAE"/>
    <w:rsid w:val="001D4FCC"/>
    <w:rsid w:val="001D58BC"/>
    <w:rsid w:val="001D6722"/>
    <w:rsid w:val="001D75A6"/>
    <w:rsid w:val="001E15D6"/>
    <w:rsid w:val="001E46E9"/>
    <w:rsid w:val="001E6154"/>
    <w:rsid w:val="001E6CB5"/>
    <w:rsid w:val="001F2E75"/>
    <w:rsid w:val="001F43D2"/>
    <w:rsid w:val="001F59AA"/>
    <w:rsid w:val="001F6809"/>
    <w:rsid w:val="00200EB2"/>
    <w:rsid w:val="00200FCF"/>
    <w:rsid w:val="00201577"/>
    <w:rsid w:val="002015DF"/>
    <w:rsid w:val="00202C92"/>
    <w:rsid w:val="00203C16"/>
    <w:rsid w:val="002042FE"/>
    <w:rsid w:val="00204BE9"/>
    <w:rsid w:val="00205032"/>
    <w:rsid w:val="00205771"/>
    <w:rsid w:val="00210EC9"/>
    <w:rsid w:val="00210F90"/>
    <w:rsid w:val="00212832"/>
    <w:rsid w:val="002128F4"/>
    <w:rsid w:val="002179E0"/>
    <w:rsid w:val="00220611"/>
    <w:rsid w:val="00220F98"/>
    <w:rsid w:val="00222B7A"/>
    <w:rsid w:val="00223DBF"/>
    <w:rsid w:val="002258D6"/>
    <w:rsid w:val="00226676"/>
    <w:rsid w:val="00226722"/>
    <w:rsid w:val="00236B55"/>
    <w:rsid w:val="00240C41"/>
    <w:rsid w:val="0024414A"/>
    <w:rsid w:val="00246994"/>
    <w:rsid w:val="002511F2"/>
    <w:rsid w:val="00251A78"/>
    <w:rsid w:val="00252996"/>
    <w:rsid w:val="00252DFC"/>
    <w:rsid w:val="0025518A"/>
    <w:rsid w:val="002556DC"/>
    <w:rsid w:val="002618EA"/>
    <w:rsid w:val="00261A5D"/>
    <w:rsid w:val="002635B4"/>
    <w:rsid w:val="00264F9C"/>
    <w:rsid w:val="00265C44"/>
    <w:rsid w:val="00272B48"/>
    <w:rsid w:val="00277067"/>
    <w:rsid w:val="00277C46"/>
    <w:rsid w:val="00283439"/>
    <w:rsid w:val="0028697F"/>
    <w:rsid w:val="00286CE7"/>
    <w:rsid w:val="002871B6"/>
    <w:rsid w:val="00290518"/>
    <w:rsid w:val="00290E8A"/>
    <w:rsid w:val="00291B72"/>
    <w:rsid w:val="00294EB8"/>
    <w:rsid w:val="002967B7"/>
    <w:rsid w:val="002A1970"/>
    <w:rsid w:val="002A276A"/>
    <w:rsid w:val="002A4285"/>
    <w:rsid w:val="002A55E2"/>
    <w:rsid w:val="002A6279"/>
    <w:rsid w:val="002A7E82"/>
    <w:rsid w:val="002B08D8"/>
    <w:rsid w:val="002B1179"/>
    <w:rsid w:val="002B23C7"/>
    <w:rsid w:val="002B5805"/>
    <w:rsid w:val="002B6C18"/>
    <w:rsid w:val="002B7661"/>
    <w:rsid w:val="002C0A4E"/>
    <w:rsid w:val="002C657B"/>
    <w:rsid w:val="002D0C56"/>
    <w:rsid w:val="002D2770"/>
    <w:rsid w:val="002D32BF"/>
    <w:rsid w:val="002D35CF"/>
    <w:rsid w:val="002D4827"/>
    <w:rsid w:val="002D50EA"/>
    <w:rsid w:val="002E210E"/>
    <w:rsid w:val="002E2BD1"/>
    <w:rsid w:val="002E53CB"/>
    <w:rsid w:val="002F1312"/>
    <w:rsid w:val="002F40DB"/>
    <w:rsid w:val="002F6204"/>
    <w:rsid w:val="002F6AB8"/>
    <w:rsid w:val="00303177"/>
    <w:rsid w:val="0030552B"/>
    <w:rsid w:val="003058D1"/>
    <w:rsid w:val="003116DA"/>
    <w:rsid w:val="00312AE4"/>
    <w:rsid w:val="00312B0F"/>
    <w:rsid w:val="00315366"/>
    <w:rsid w:val="003160A8"/>
    <w:rsid w:val="00316159"/>
    <w:rsid w:val="00321A1A"/>
    <w:rsid w:val="0032203D"/>
    <w:rsid w:val="003258BB"/>
    <w:rsid w:val="00333909"/>
    <w:rsid w:val="00333C7C"/>
    <w:rsid w:val="00334173"/>
    <w:rsid w:val="003373C7"/>
    <w:rsid w:val="003375A3"/>
    <w:rsid w:val="003525DC"/>
    <w:rsid w:val="003536CD"/>
    <w:rsid w:val="00353AA6"/>
    <w:rsid w:val="00355809"/>
    <w:rsid w:val="003559B2"/>
    <w:rsid w:val="0035684B"/>
    <w:rsid w:val="0037711D"/>
    <w:rsid w:val="00377A85"/>
    <w:rsid w:val="0038530A"/>
    <w:rsid w:val="0038536F"/>
    <w:rsid w:val="0039126A"/>
    <w:rsid w:val="00392FA2"/>
    <w:rsid w:val="00395AF3"/>
    <w:rsid w:val="00396C00"/>
    <w:rsid w:val="003A3340"/>
    <w:rsid w:val="003A34E8"/>
    <w:rsid w:val="003A4524"/>
    <w:rsid w:val="003A6EB8"/>
    <w:rsid w:val="003B04BB"/>
    <w:rsid w:val="003B3E0E"/>
    <w:rsid w:val="003B6175"/>
    <w:rsid w:val="003B6425"/>
    <w:rsid w:val="003B6AA2"/>
    <w:rsid w:val="003B7679"/>
    <w:rsid w:val="003C0452"/>
    <w:rsid w:val="003C6876"/>
    <w:rsid w:val="003C7312"/>
    <w:rsid w:val="003D6173"/>
    <w:rsid w:val="003D7196"/>
    <w:rsid w:val="003D7D3D"/>
    <w:rsid w:val="003E00A6"/>
    <w:rsid w:val="003E123F"/>
    <w:rsid w:val="003E1D7E"/>
    <w:rsid w:val="003E21E9"/>
    <w:rsid w:val="003E25CF"/>
    <w:rsid w:val="003E3E54"/>
    <w:rsid w:val="003E5C11"/>
    <w:rsid w:val="003E6410"/>
    <w:rsid w:val="003F51DE"/>
    <w:rsid w:val="003F72EA"/>
    <w:rsid w:val="00400F1F"/>
    <w:rsid w:val="00401DDD"/>
    <w:rsid w:val="004030DE"/>
    <w:rsid w:val="0040791F"/>
    <w:rsid w:val="00412A89"/>
    <w:rsid w:val="004140A1"/>
    <w:rsid w:val="00415CAE"/>
    <w:rsid w:val="00430D9D"/>
    <w:rsid w:val="00431A73"/>
    <w:rsid w:val="00433253"/>
    <w:rsid w:val="00434AF6"/>
    <w:rsid w:val="00434D1F"/>
    <w:rsid w:val="00437451"/>
    <w:rsid w:val="00441625"/>
    <w:rsid w:val="00441EB5"/>
    <w:rsid w:val="00445618"/>
    <w:rsid w:val="00445906"/>
    <w:rsid w:val="00450725"/>
    <w:rsid w:val="0045117E"/>
    <w:rsid w:val="00453949"/>
    <w:rsid w:val="00462946"/>
    <w:rsid w:val="00463BC9"/>
    <w:rsid w:val="00471069"/>
    <w:rsid w:val="00471DED"/>
    <w:rsid w:val="00471FA9"/>
    <w:rsid w:val="00474B9D"/>
    <w:rsid w:val="004757AF"/>
    <w:rsid w:val="00477551"/>
    <w:rsid w:val="00483F47"/>
    <w:rsid w:val="004848F5"/>
    <w:rsid w:val="00484F91"/>
    <w:rsid w:val="004852FA"/>
    <w:rsid w:val="00485317"/>
    <w:rsid w:val="00491E16"/>
    <w:rsid w:val="00494602"/>
    <w:rsid w:val="004951B6"/>
    <w:rsid w:val="00496908"/>
    <w:rsid w:val="00496D32"/>
    <w:rsid w:val="004A05B3"/>
    <w:rsid w:val="004A06FC"/>
    <w:rsid w:val="004A07FB"/>
    <w:rsid w:val="004A6BC7"/>
    <w:rsid w:val="004A6D76"/>
    <w:rsid w:val="004B01D1"/>
    <w:rsid w:val="004B12C8"/>
    <w:rsid w:val="004B548B"/>
    <w:rsid w:val="004C1953"/>
    <w:rsid w:val="004C30B0"/>
    <w:rsid w:val="004C4DC0"/>
    <w:rsid w:val="004C5158"/>
    <w:rsid w:val="004C54A6"/>
    <w:rsid w:val="004C6CE7"/>
    <w:rsid w:val="004D1FCF"/>
    <w:rsid w:val="004D7435"/>
    <w:rsid w:val="004D759B"/>
    <w:rsid w:val="004D76D2"/>
    <w:rsid w:val="004D7E83"/>
    <w:rsid w:val="004E1CD6"/>
    <w:rsid w:val="004F4703"/>
    <w:rsid w:val="004F516A"/>
    <w:rsid w:val="004F5B7B"/>
    <w:rsid w:val="004F6A19"/>
    <w:rsid w:val="004F74CA"/>
    <w:rsid w:val="004F79A6"/>
    <w:rsid w:val="00501B78"/>
    <w:rsid w:val="00501C67"/>
    <w:rsid w:val="00503D93"/>
    <w:rsid w:val="00504CB2"/>
    <w:rsid w:val="00505FDF"/>
    <w:rsid w:val="00513409"/>
    <w:rsid w:val="005134BC"/>
    <w:rsid w:val="00521CA7"/>
    <w:rsid w:val="005238F1"/>
    <w:rsid w:val="005265C9"/>
    <w:rsid w:val="00530BD8"/>
    <w:rsid w:val="00531AB6"/>
    <w:rsid w:val="0053203B"/>
    <w:rsid w:val="00536999"/>
    <w:rsid w:val="0054051A"/>
    <w:rsid w:val="00542087"/>
    <w:rsid w:val="0054270E"/>
    <w:rsid w:val="0054638E"/>
    <w:rsid w:val="00547961"/>
    <w:rsid w:val="005504F6"/>
    <w:rsid w:val="00553A63"/>
    <w:rsid w:val="00556465"/>
    <w:rsid w:val="0056280D"/>
    <w:rsid w:val="00571232"/>
    <w:rsid w:val="00571C7C"/>
    <w:rsid w:val="0057457C"/>
    <w:rsid w:val="00574D63"/>
    <w:rsid w:val="005765E3"/>
    <w:rsid w:val="00584CCC"/>
    <w:rsid w:val="005A014C"/>
    <w:rsid w:val="005A44D7"/>
    <w:rsid w:val="005B001C"/>
    <w:rsid w:val="005B0088"/>
    <w:rsid w:val="005B1680"/>
    <w:rsid w:val="005B26F5"/>
    <w:rsid w:val="005B3E74"/>
    <w:rsid w:val="005B43DB"/>
    <w:rsid w:val="005B790E"/>
    <w:rsid w:val="005C0FB5"/>
    <w:rsid w:val="005C2E40"/>
    <w:rsid w:val="005C5AE9"/>
    <w:rsid w:val="005D066C"/>
    <w:rsid w:val="005D0E04"/>
    <w:rsid w:val="005D4CC3"/>
    <w:rsid w:val="005D4F72"/>
    <w:rsid w:val="005D5003"/>
    <w:rsid w:val="005D6B89"/>
    <w:rsid w:val="005E018F"/>
    <w:rsid w:val="005E1734"/>
    <w:rsid w:val="005E3D8D"/>
    <w:rsid w:val="005F1330"/>
    <w:rsid w:val="005F20C8"/>
    <w:rsid w:val="005F2C7B"/>
    <w:rsid w:val="005F2CA6"/>
    <w:rsid w:val="005F4776"/>
    <w:rsid w:val="005F59E8"/>
    <w:rsid w:val="005F661E"/>
    <w:rsid w:val="00601F5C"/>
    <w:rsid w:val="00602042"/>
    <w:rsid w:val="00610A1C"/>
    <w:rsid w:val="00610C3C"/>
    <w:rsid w:val="00620690"/>
    <w:rsid w:val="00622040"/>
    <w:rsid w:val="006228A8"/>
    <w:rsid w:val="00623C3B"/>
    <w:rsid w:val="00626621"/>
    <w:rsid w:val="00626B36"/>
    <w:rsid w:val="00626ECA"/>
    <w:rsid w:val="00637F12"/>
    <w:rsid w:val="00643097"/>
    <w:rsid w:val="006430EC"/>
    <w:rsid w:val="0064380D"/>
    <w:rsid w:val="0064512F"/>
    <w:rsid w:val="00650D90"/>
    <w:rsid w:val="0065212B"/>
    <w:rsid w:val="00652722"/>
    <w:rsid w:val="00653B8B"/>
    <w:rsid w:val="00654B2B"/>
    <w:rsid w:val="00667709"/>
    <w:rsid w:val="00667AF9"/>
    <w:rsid w:val="00667D97"/>
    <w:rsid w:val="0067087A"/>
    <w:rsid w:val="0067616E"/>
    <w:rsid w:val="00681903"/>
    <w:rsid w:val="006832BF"/>
    <w:rsid w:val="00683A51"/>
    <w:rsid w:val="00684631"/>
    <w:rsid w:val="00685AD0"/>
    <w:rsid w:val="00685DAE"/>
    <w:rsid w:val="00687080"/>
    <w:rsid w:val="006912A5"/>
    <w:rsid w:val="006922A0"/>
    <w:rsid w:val="0069636D"/>
    <w:rsid w:val="00697A06"/>
    <w:rsid w:val="006A03B4"/>
    <w:rsid w:val="006A42C4"/>
    <w:rsid w:val="006A76E1"/>
    <w:rsid w:val="006B0055"/>
    <w:rsid w:val="006B3B41"/>
    <w:rsid w:val="006B5919"/>
    <w:rsid w:val="006B6F70"/>
    <w:rsid w:val="006C0969"/>
    <w:rsid w:val="006C347F"/>
    <w:rsid w:val="006C3CE5"/>
    <w:rsid w:val="006C4225"/>
    <w:rsid w:val="006C4393"/>
    <w:rsid w:val="006C6BC9"/>
    <w:rsid w:val="006D0595"/>
    <w:rsid w:val="006D399D"/>
    <w:rsid w:val="006D5778"/>
    <w:rsid w:val="006D5DB4"/>
    <w:rsid w:val="006E2C23"/>
    <w:rsid w:val="006E463E"/>
    <w:rsid w:val="006E6ED9"/>
    <w:rsid w:val="006F1185"/>
    <w:rsid w:val="006F21C8"/>
    <w:rsid w:val="006F3E8B"/>
    <w:rsid w:val="006F6522"/>
    <w:rsid w:val="00700A32"/>
    <w:rsid w:val="0070118A"/>
    <w:rsid w:val="007024D8"/>
    <w:rsid w:val="007028F9"/>
    <w:rsid w:val="00706687"/>
    <w:rsid w:val="00711238"/>
    <w:rsid w:val="00712465"/>
    <w:rsid w:val="007134CC"/>
    <w:rsid w:val="00716646"/>
    <w:rsid w:val="00716CD2"/>
    <w:rsid w:val="00717864"/>
    <w:rsid w:val="007216AD"/>
    <w:rsid w:val="0072174F"/>
    <w:rsid w:val="00721E68"/>
    <w:rsid w:val="00721F8C"/>
    <w:rsid w:val="00722053"/>
    <w:rsid w:val="00722A9B"/>
    <w:rsid w:val="00732E29"/>
    <w:rsid w:val="00733491"/>
    <w:rsid w:val="00735440"/>
    <w:rsid w:val="00740A34"/>
    <w:rsid w:val="007436D1"/>
    <w:rsid w:val="00743DCB"/>
    <w:rsid w:val="00744857"/>
    <w:rsid w:val="007454E3"/>
    <w:rsid w:val="007461E8"/>
    <w:rsid w:val="00750CBC"/>
    <w:rsid w:val="00753214"/>
    <w:rsid w:val="00761077"/>
    <w:rsid w:val="00762857"/>
    <w:rsid w:val="00765A7F"/>
    <w:rsid w:val="00765FCD"/>
    <w:rsid w:val="00771C87"/>
    <w:rsid w:val="00777902"/>
    <w:rsid w:val="00777F30"/>
    <w:rsid w:val="007828AB"/>
    <w:rsid w:val="0078397E"/>
    <w:rsid w:val="0078490D"/>
    <w:rsid w:val="00795921"/>
    <w:rsid w:val="00797173"/>
    <w:rsid w:val="00797368"/>
    <w:rsid w:val="00797B9A"/>
    <w:rsid w:val="007A0B37"/>
    <w:rsid w:val="007A0DC2"/>
    <w:rsid w:val="007A3A44"/>
    <w:rsid w:val="007A52F1"/>
    <w:rsid w:val="007A56E8"/>
    <w:rsid w:val="007B3911"/>
    <w:rsid w:val="007C49F2"/>
    <w:rsid w:val="007C52E1"/>
    <w:rsid w:val="007C57DF"/>
    <w:rsid w:val="007C583A"/>
    <w:rsid w:val="007C7715"/>
    <w:rsid w:val="007D3060"/>
    <w:rsid w:val="007D3DBB"/>
    <w:rsid w:val="007D49FD"/>
    <w:rsid w:val="007D7C4C"/>
    <w:rsid w:val="007E2435"/>
    <w:rsid w:val="007E4B43"/>
    <w:rsid w:val="007E5D1A"/>
    <w:rsid w:val="007E61EC"/>
    <w:rsid w:val="007F0A9B"/>
    <w:rsid w:val="007F0BEE"/>
    <w:rsid w:val="007F2964"/>
    <w:rsid w:val="007F2A05"/>
    <w:rsid w:val="007F65FA"/>
    <w:rsid w:val="007F661F"/>
    <w:rsid w:val="007F7863"/>
    <w:rsid w:val="007F7C29"/>
    <w:rsid w:val="007F7EF5"/>
    <w:rsid w:val="00803A02"/>
    <w:rsid w:val="008043F8"/>
    <w:rsid w:val="008053F5"/>
    <w:rsid w:val="0080640B"/>
    <w:rsid w:val="00806B51"/>
    <w:rsid w:val="00807B69"/>
    <w:rsid w:val="0081137D"/>
    <w:rsid w:val="008115A5"/>
    <w:rsid w:val="0081164F"/>
    <w:rsid w:val="008116F8"/>
    <w:rsid w:val="00811E5B"/>
    <w:rsid w:val="0081213D"/>
    <w:rsid w:val="00813078"/>
    <w:rsid w:val="00814FC0"/>
    <w:rsid w:val="0081633D"/>
    <w:rsid w:val="00820034"/>
    <w:rsid w:val="008217B5"/>
    <w:rsid w:val="00825A03"/>
    <w:rsid w:val="008260FD"/>
    <w:rsid w:val="00826CD4"/>
    <w:rsid w:val="0082779C"/>
    <w:rsid w:val="008350C3"/>
    <w:rsid w:val="008370C4"/>
    <w:rsid w:val="00837573"/>
    <w:rsid w:val="0084230F"/>
    <w:rsid w:val="00845B86"/>
    <w:rsid w:val="00850274"/>
    <w:rsid w:val="008529DD"/>
    <w:rsid w:val="00854B33"/>
    <w:rsid w:val="0085647D"/>
    <w:rsid w:val="00863343"/>
    <w:rsid w:val="008638D7"/>
    <w:rsid w:val="0086562B"/>
    <w:rsid w:val="0086646F"/>
    <w:rsid w:val="00876564"/>
    <w:rsid w:val="00880104"/>
    <w:rsid w:val="00880DC2"/>
    <w:rsid w:val="00886BA6"/>
    <w:rsid w:val="00886FF8"/>
    <w:rsid w:val="00891173"/>
    <w:rsid w:val="00894CC6"/>
    <w:rsid w:val="0089776E"/>
    <w:rsid w:val="00897A4D"/>
    <w:rsid w:val="008A0711"/>
    <w:rsid w:val="008A24DA"/>
    <w:rsid w:val="008A4011"/>
    <w:rsid w:val="008A48E3"/>
    <w:rsid w:val="008B0A7D"/>
    <w:rsid w:val="008B394D"/>
    <w:rsid w:val="008B41F9"/>
    <w:rsid w:val="008B5C28"/>
    <w:rsid w:val="008B6307"/>
    <w:rsid w:val="008C029E"/>
    <w:rsid w:val="008C277B"/>
    <w:rsid w:val="008C4BD9"/>
    <w:rsid w:val="008C4DFE"/>
    <w:rsid w:val="008C6F01"/>
    <w:rsid w:val="008D3517"/>
    <w:rsid w:val="008D6DEC"/>
    <w:rsid w:val="008D74D7"/>
    <w:rsid w:val="008E1EEB"/>
    <w:rsid w:val="008E39F8"/>
    <w:rsid w:val="008F11F1"/>
    <w:rsid w:val="008F6DFC"/>
    <w:rsid w:val="0090204B"/>
    <w:rsid w:val="009040E5"/>
    <w:rsid w:val="00910DE9"/>
    <w:rsid w:val="00912CB8"/>
    <w:rsid w:val="009148EF"/>
    <w:rsid w:val="00916A08"/>
    <w:rsid w:val="009258EF"/>
    <w:rsid w:val="0093494C"/>
    <w:rsid w:val="00936679"/>
    <w:rsid w:val="00936E30"/>
    <w:rsid w:val="00940FE4"/>
    <w:rsid w:val="00944658"/>
    <w:rsid w:val="00945050"/>
    <w:rsid w:val="00946EA8"/>
    <w:rsid w:val="00947797"/>
    <w:rsid w:val="00951693"/>
    <w:rsid w:val="00951B2B"/>
    <w:rsid w:val="00952F61"/>
    <w:rsid w:val="0095345B"/>
    <w:rsid w:val="00955854"/>
    <w:rsid w:val="0095663C"/>
    <w:rsid w:val="00956BD2"/>
    <w:rsid w:val="00956F8C"/>
    <w:rsid w:val="00957C98"/>
    <w:rsid w:val="00961FF9"/>
    <w:rsid w:val="009649CC"/>
    <w:rsid w:val="00965252"/>
    <w:rsid w:val="0096593B"/>
    <w:rsid w:val="00966AC2"/>
    <w:rsid w:val="00970EE3"/>
    <w:rsid w:val="00971B80"/>
    <w:rsid w:val="00973D92"/>
    <w:rsid w:val="009767BB"/>
    <w:rsid w:val="00985E9B"/>
    <w:rsid w:val="0098644B"/>
    <w:rsid w:val="009900E3"/>
    <w:rsid w:val="00990FD1"/>
    <w:rsid w:val="00991D8A"/>
    <w:rsid w:val="0099272A"/>
    <w:rsid w:val="009A06F7"/>
    <w:rsid w:val="009B0A23"/>
    <w:rsid w:val="009B4D97"/>
    <w:rsid w:val="009B6675"/>
    <w:rsid w:val="009B68FD"/>
    <w:rsid w:val="009B6AF7"/>
    <w:rsid w:val="009B7AEF"/>
    <w:rsid w:val="009C03E4"/>
    <w:rsid w:val="009D18B1"/>
    <w:rsid w:val="009D1ABD"/>
    <w:rsid w:val="009D385F"/>
    <w:rsid w:val="009D3C98"/>
    <w:rsid w:val="009E0B08"/>
    <w:rsid w:val="009E22FC"/>
    <w:rsid w:val="009E2E09"/>
    <w:rsid w:val="009E7353"/>
    <w:rsid w:val="009E7FE6"/>
    <w:rsid w:val="009F0BFC"/>
    <w:rsid w:val="009F0D6D"/>
    <w:rsid w:val="00A007A8"/>
    <w:rsid w:val="00A0175E"/>
    <w:rsid w:val="00A01B22"/>
    <w:rsid w:val="00A028D1"/>
    <w:rsid w:val="00A05D9B"/>
    <w:rsid w:val="00A0612E"/>
    <w:rsid w:val="00A20011"/>
    <w:rsid w:val="00A22D95"/>
    <w:rsid w:val="00A23471"/>
    <w:rsid w:val="00A23798"/>
    <w:rsid w:val="00A2580A"/>
    <w:rsid w:val="00A2592B"/>
    <w:rsid w:val="00A262E3"/>
    <w:rsid w:val="00A3082E"/>
    <w:rsid w:val="00A31768"/>
    <w:rsid w:val="00A372FE"/>
    <w:rsid w:val="00A40D87"/>
    <w:rsid w:val="00A44308"/>
    <w:rsid w:val="00A47024"/>
    <w:rsid w:val="00A50378"/>
    <w:rsid w:val="00A53F33"/>
    <w:rsid w:val="00A65FCA"/>
    <w:rsid w:val="00A76F6B"/>
    <w:rsid w:val="00A8096B"/>
    <w:rsid w:val="00A83B2C"/>
    <w:rsid w:val="00A84E48"/>
    <w:rsid w:val="00A878F3"/>
    <w:rsid w:val="00A91A57"/>
    <w:rsid w:val="00A97798"/>
    <w:rsid w:val="00AA783A"/>
    <w:rsid w:val="00AB1595"/>
    <w:rsid w:val="00AB25D9"/>
    <w:rsid w:val="00AB3231"/>
    <w:rsid w:val="00AB3BEB"/>
    <w:rsid w:val="00AC11F9"/>
    <w:rsid w:val="00AC1C3A"/>
    <w:rsid w:val="00AC1E37"/>
    <w:rsid w:val="00AC2B51"/>
    <w:rsid w:val="00AC438B"/>
    <w:rsid w:val="00AC54BC"/>
    <w:rsid w:val="00AD3A84"/>
    <w:rsid w:val="00AD5AB8"/>
    <w:rsid w:val="00AE3AEE"/>
    <w:rsid w:val="00AE41FA"/>
    <w:rsid w:val="00AE5152"/>
    <w:rsid w:val="00AF09D8"/>
    <w:rsid w:val="00AF12A2"/>
    <w:rsid w:val="00AF4100"/>
    <w:rsid w:val="00AF69A0"/>
    <w:rsid w:val="00AF7560"/>
    <w:rsid w:val="00B047E4"/>
    <w:rsid w:val="00B0576D"/>
    <w:rsid w:val="00B06273"/>
    <w:rsid w:val="00B111DF"/>
    <w:rsid w:val="00B128C4"/>
    <w:rsid w:val="00B12FA2"/>
    <w:rsid w:val="00B13AEA"/>
    <w:rsid w:val="00B176F5"/>
    <w:rsid w:val="00B2523E"/>
    <w:rsid w:val="00B3724C"/>
    <w:rsid w:val="00B44488"/>
    <w:rsid w:val="00B500AA"/>
    <w:rsid w:val="00B514B6"/>
    <w:rsid w:val="00B52D9F"/>
    <w:rsid w:val="00B56DF7"/>
    <w:rsid w:val="00B64FD4"/>
    <w:rsid w:val="00B6678B"/>
    <w:rsid w:val="00B668E0"/>
    <w:rsid w:val="00B7077A"/>
    <w:rsid w:val="00B72989"/>
    <w:rsid w:val="00B74424"/>
    <w:rsid w:val="00B75EA6"/>
    <w:rsid w:val="00B85D60"/>
    <w:rsid w:val="00B91A04"/>
    <w:rsid w:val="00B9482C"/>
    <w:rsid w:val="00B95064"/>
    <w:rsid w:val="00B951C1"/>
    <w:rsid w:val="00BA09F7"/>
    <w:rsid w:val="00BA2706"/>
    <w:rsid w:val="00BA2DF5"/>
    <w:rsid w:val="00BA3435"/>
    <w:rsid w:val="00BA6712"/>
    <w:rsid w:val="00BA6D10"/>
    <w:rsid w:val="00BB137E"/>
    <w:rsid w:val="00BB2239"/>
    <w:rsid w:val="00BB2313"/>
    <w:rsid w:val="00BB6B12"/>
    <w:rsid w:val="00BC0C64"/>
    <w:rsid w:val="00BC0D1C"/>
    <w:rsid w:val="00BC56A8"/>
    <w:rsid w:val="00BC5E38"/>
    <w:rsid w:val="00BC75D7"/>
    <w:rsid w:val="00BD22D7"/>
    <w:rsid w:val="00BD2AE7"/>
    <w:rsid w:val="00BD43E6"/>
    <w:rsid w:val="00BD4507"/>
    <w:rsid w:val="00BD531A"/>
    <w:rsid w:val="00BD711F"/>
    <w:rsid w:val="00BD7571"/>
    <w:rsid w:val="00BE2DB6"/>
    <w:rsid w:val="00BE5F81"/>
    <w:rsid w:val="00BF06FA"/>
    <w:rsid w:val="00C03DBC"/>
    <w:rsid w:val="00C03F00"/>
    <w:rsid w:val="00C04B4C"/>
    <w:rsid w:val="00C05503"/>
    <w:rsid w:val="00C057AB"/>
    <w:rsid w:val="00C07110"/>
    <w:rsid w:val="00C17902"/>
    <w:rsid w:val="00C200AA"/>
    <w:rsid w:val="00C21030"/>
    <w:rsid w:val="00C22D18"/>
    <w:rsid w:val="00C2569A"/>
    <w:rsid w:val="00C262F8"/>
    <w:rsid w:val="00C2631F"/>
    <w:rsid w:val="00C36AEC"/>
    <w:rsid w:val="00C40AA4"/>
    <w:rsid w:val="00C40F06"/>
    <w:rsid w:val="00C417F0"/>
    <w:rsid w:val="00C455C1"/>
    <w:rsid w:val="00C4697B"/>
    <w:rsid w:val="00C54628"/>
    <w:rsid w:val="00C5470D"/>
    <w:rsid w:val="00C56E41"/>
    <w:rsid w:val="00C572D6"/>
    <w:rsid w:val="00C57DEC"/>
    <w:rsid w:val="00C57F62"/>
    <w:rsid w:val="00C6257E"/>
    <w:rsid w:val="00C64DB0"/>
    <w:rsid w:val="00C65983"/>
    <w:rsid w:val="00C70BA6"/>
    <w:rsid w:val="00C71367"/>
    <w:rsid w:val="00C729EF"/>
    <w:rsid w:val="00C72A99"/>
    <w:rsid w:val="00C72F5F"/>
    <w:rsid w:val="00C74924"/>
    <w:rsid w:val="00C80EDB"/>
    <w:rsid w:val="00C85F1B"/>
    <w:rsid w:val="00C90C28"/>
    <w:rsid w:val="00C918C0"/>
    <w:rsid w:val="00C92596"/>
    <w:rsid w:val="00C965C6"/>
    <w:rsid w:val="00C97028"/>
    <w:rsid w:val="00CA1CB6"/>
    <w:rsid w:val="00CA33FB"/>
    <w:rsid w:val="00CA7714"/>
    <w:rsid w:val="00CB1B53"/>
    <w:rsid w:val="00CB2077"/>
    <w:rsid w:val="00CB60EE"/>
    <w:rsid w:val="00CB617E"/>
    <w:rsid w:val="00CC3722"/>
    <w:rsid w:val="00CC3A94"/>
    <w:rsid w:val="00CC5BB7"/>
    <w:rsid w:val="00CC7FBA"/>
    <w:rsid w:val="00CE2C8E"/>
    <w:rsid w:val="00CE4A27"/>
    <w:rsid w:val="00CE76DF"/>
    <w:rsid w:val="00CF1AFE"/>
    <w:rsid w:val="00CF2AC0"/>
    <w:rsid w:val="00CF2F35"/>
    <w:rsid w:val="00CF3C42"/>
    <w:rsid w:val="00CF4F6A"/>
    <w:rsid w:val="00CF7C4B"/>
    <w:rsid w:val="00D0352C"/>
    <w:rsid w:val="00D058AB"/>
    <w:rsid w:val="00D05DA7"/>
    <w:rsid w:val="00D101F3"/>
    <w:rsid w:val="00D1097E"/>
    <w:rsid w:val="00D22BB8"/>
    <w:rsid w:val="00D235F4"/>
    <w:rsid w:val="00D23694"/>
    <w:rsid w:val="00D26015"/>
    <w:rsid w:val="00D26A19"/>
    <w:rsid w:val="00D4320C"/>
    <w:rsid w:val="00D43AF8"/>
    <w:rsid w:val="00D47772"/>
    <w:rsid w:val="00D477E7"/>
    <w:rsid w:val="00D518AC"/>
    <w:rsid w:val="00D600AD"/>
    <w:rsid w:val="00D61453"/>
    <w:rsid w:val="00D6145E"/>
    <w:rsid w:val="00D61CCD"/>
    <w:rsid w:val="00D630F8"/>
    <w:rsid w:val="00D6406E"/>
    <w:rsid w:val="00D6466A"/>
    <w:rsid w:val="00D65D11"/>
    <w:rsid w:val="00D70817"/>
    <w:rsid w:val="00D77D4A"/>
    <w:rsid w:val="00D8098C"/>
    <w:rsid w:val="00D82184"/>
    <w:rsid w:val="00D82EB8"/>
    <w:rsid w:val="00D83588"/>
    <w:rsid w:val="00D87CF4"/>
    <w:rsid w:val="00D90720"/>
    <w:rsid w:val="00DA0C8E"/>
    <w:rsid w:val="00DA5981"/>
    <w:rsid w:val="00DA5E79"/>
    <w:rsid w:val="00DA5F06"/>
    <w:rsid w:val="00DA6C32"/>
    <w:rsid w:val="00DB4A0C"/>
    <w:rsid w:val="00DB531E"/>
    <w:rsid w:val="00DB5A79"/>
    <w:rsid w:val="00DB6AB3"/>
    <w:rsid w:val="00DC5198"/>
    <w:rsid w:val="00DC550E"/>
    <w:rsid w:val="00DD0761"/>
    <w:rsid w:val="00DD1FEB"/>
    <w:rsid w:val="00DE290F"/>
    <w:rsid w:val="00DF7C94"/>
    <w:rsid w:val="00E00C38"/>
    <w:rsid w:val="00E038BE"/>
    <w:rsid w:val="00E04B66"/>
    <w:rsid w:val="00E05582"/>
    <w:rsid w:val="00E0756F"/>
    <w:rsid w:val="00E10154"/>
    <w:rsid w:val="00E10F18"/>
    <w:rsid w:val="00E12761"/>
    <w:rsid w:val="00E12A52"/>
    <w:rsid w:val="00E14E6A"/>
    <w:rsid w:val="00E23C96"/>
    <w:rsid w:val="00E2483E"/>
    <w:rsid w:val="00E25E7A"/>
    <w:rsid w:val="00E26085"/>
    <w:rsid w:val="00E26144"/>
    <w:rsid w:val="00E27418"/>
    <w:rsid w:val="00E27ABF"/>
    <w:rsid w:val="00E319AC"/>
    <w:rsid w:val="00E31B7C"/>
    <w:rsid w:val="00E3480A"/>
    <w:rsid w:val="00E420F4"/>
    <w:rsid w:val="00E4297F"/>
    <w:rsid w:val="00E4353E"/>
    <w:rsid w:val="00E4669F"/>
    <w:rsid w:val="00E46DDC"/>
    <w:rsid w:val="00E47F07"/>
    <w:rsid w:val="00E50F31"/>
    <w:rsid w:val="00E562E6"/>
    <w:rsid w:val="00E56816"/>
    <w:rsid w:val="00E63AE0"/>
    <w:rsid w:val="00E653FB"/>
    <w:rsid w:val="00E7309D"/>
    <w:rsid w:val="00E7625B"/>
    <w:rsid w:val="00E77C8B"/>
    <w:rsid w:val="00E84529"/>
    <w:rsid w:val="00E86A93"/>
    <w:rsid w:val="00E87262"/>
    <w:rsid w:val="00E92B8D"/>
    <w:rsid w:val="00E95023"/>
    <w:rsid w:val="00E95EEC"/>
    <w:rsid w:val="00E96C59"/>
    <w:rsid w:val="00EA1075"/>
    <w:rsid w:val="00EA118F"/>
    <w:rsid w:val="00EA1B5B"/>
    <w:rsid w:val="00EA4E37"/>
    <w:rsid w:val="00EA5300"/>
    <w:rsid w:val="00EB0110"/>
    <w:rsid w:val="00EB3FA9"/>
    <w:rsid w:val="00EC03E2"/>
    <w:rsid w:val="00EC193A"/>
    <w:rsid w:val="00EC57DF"/>
    <w:rsid w:val="00EC728E"/>
    <w:rsid w:val="00ED0201"/>
    <w:rsid w:val="00ED1367"/>
    <w:rsid w:val="00ED3031"/>
    <w:rsid w:val="00ED437E"/>
    <w:rsid w:val="00ED576D"/>
    <w:rsid w:val="00ED644C"/>
    <w:rsid w:val="00ED6D0C"/>
    <w:rsid w:val="00EE07A3"/>
    <w:rsid w:val="00EE2233"/>
    <w:rsid w:val="00EE30EE"/>
    <w:rsid w:val="00EE4708"/>
    <w:rsid w:val="00EE4DB7"/>
    <w:rsid w:val="00EE5894"/>
    <w:rsid w:val="00EF29DD"/>
    <w:rsid w:val="00EF5278"/>
    <w:rsid w:val="00EF7E66"/>
    <w:rsid w:val="00F05F61"/>
    <w:rsid w:val="00F06656"/>
    <w:rsid w:val="00F139AC"/>
    <w:rsid w:val="00F20CB2"/>
    <w:rsid w:val="00F221F9"/>
    <w:rsid w:val="00F25483"/>
    <w:rsid w:val="00F3673B"/>
    <w:rsid w:val="00F37A64"/>
    <w:rsid w:val="00F40640"/>
    <w:rsid w:val="00F417CE"/>
    <w:rsid w:val="00F43F98"/>
    <w:rsid w:val="00F44507"/>
    <w:rsid w:val="00F45328"/>
    <w:rsid w:val="00F45415"/>
    <w:rsid w:val="00F46FCE"/>
    <w:rsid w:val="00F524F3"/>
    <w:rsid w:val="00F54473"/>
    <w:rsid w:val="00F62709"/>
    <w:rsid w:val="00F674C4"/>
    <w:rsid w:val="00F729F8"/>
    <w:rsid w:val="00F73740"/>
    <w:rsid w:val="00F74E2A"/>
    <w:rsid w:val="00F7616E"/>
    <w:rsid w:val="00F76B76"/>
    <w:rsid w:val="00F77C3D"/>
    <w:rsid w:val="00F810E0"/>
    <w:rsid w:val="00F810F0"/>
    <w:rsid w:val="00F85BAD"/>
    <w:rsid w:val="00F85E25"/>
    <w:rsid w:val="00F85F62"/>
    <w:rsid w:val="00F9120A"/>
    <w:rsid w:val="00F91C07"/>
    <w:rsid w:val="00F939FA"/>
    <w:rsid w:val="00F93C0F"/>
    <w:rsid w:val="00F9431D"/>
    <w:rsid w:val="00F95732"/>
    <w:rsid w:val="00F97321"/>
    <w:rsid w:val="00FA6192"/>
    <w:rsid w:val="00FA69D0"/>
    <w:rsid w:val="00FB0152"/>
    <w:rsid w:val="00FB1568"/>
    <w:rsid w:val="00FB27C1"/>
    <w:rsid w:val="00FB5C3B"/>
    <w:rsid w:val="00FB5D03"/>
    <w:rsid w:val="00FC29A2"/>
    <w:rsid w:val="00FD3570"/>
    <w:rsid w:val="00FD5A47"/>
    <w:rsid w:val="00FD5A9A"/>
    <w:rsid w:val="00FE006E"/>
    <w:rsid w:val="00FE3554"/>
    <w:rsid w:val="00FE3765"/>
    <w:rsid w:val="00FE3D2D"/>
    <w:rsid w:val="00FF1708"/>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BE66"/>
  <w15:docId w15:val="{F322C9A0-5382-49D4-98D0-5089003B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922A0"/>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uiPriority w:val="99"/>
    <w:qFormat/>
    <w:rsid w:val="00B56DF7"/>
    <w:pPr>
      <w:keepNext/>
      <w:keepLines/>
      <w:spacing w:before="240" w:line="259" w:lineRule="auto"/>
      <w:outlineLvl w:val="0"/>
    </w:pPr>
    <w:rPr>
      <w:rFonts w:eastAsiaTheme="majorEastAsia" w:cstheme="majorBidi"/>
      <w:b/>
      <w:szCs w:val="32"/>
    </w:rPr>
  </w:style>
  <w:style w:type="paragraph" w:styleId="2">
    <w:name w:val="heading 2"/>
    <w:basedOn w:val="a5"/>
    <w:next w:val="a5"/>
    <w:link w:val="20"/>
    <w:uiPriority w:val="9"/>
    <w:qFormat/>
    <w:rsid w:val="00BA67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5"/>
    <w:next w:val="a5"/>
    <w:link w:val="30"/>
    <w:uiPriority w:val="9"/>
    <w:qFormat/>
    <w:rsid w:val="00BA671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5"/>
    <w:next w:val="a5"/>
    <w:link w:val="40"/>
    <w:uiPriority w:val="9"/>
    <w:qFormat/>
    <w:rsid w:val="00BA671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5"/>
    <w:next w:val="a5"/>
    <w:link w:val="50"/>
    <w:uiPriority w:val="9"/>
    <w:qFormat/>
    <w:rsid w:val="00BA671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5"/>
    <w:next w:val="a5"/>
    <w:link w:val="60"/>
    <w:uiPriority w:val="9"/>
    <w:qFormat/>
    <w:rsid w:val="00BA6712"/>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5"/>
    <w:next w:val="a5"/>
    <w:link w:val="70"/>
    <w:uiPriority w:val="9"/>
    <w:qFormat/>
    <w:rsid w:val="00BA671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5"/>
    <w:next w:val="a5"/>
    <w:link w:val="80"/>
    <w:uiPriority w:val="9"/>
    <w:qFormat/>
    <w:rsid w:val="00BA67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qFormat/>
    <w:rsid w:val="00BA67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Text">
    <w:name w:val="Default Text"/>
    <w:basedOn w:val="a5"/>
    <w:rsid w:val="00B56DF7"/>
    <w:pPr>
      <w:overflowPunct w:val="0"/>
      <w:autoSpaceDE w:val="0"/>
      <w:autoSpaceDN w:val="0"/>
      <w:adjustRightInd w:val="0"/>
      <w:textAlignment w:val="baseline"/>
    </w:pPr>
    <w:rPr>
      <w:szCs w:val="20"/>
    </w:rPr>
  </w:style>
  <w:style w:type="character" w:customStyle="1" w:styleId="PlainText">
    <w:name w:val="PlainText Знак"/>
    <w:link w:val="PlainText0"/>
    <w:locked/>
    <w:rsid w:val="00B56DF7"/>
    <w:rPr>
      <w:rFonts w:ascii="Times New Roman" w:eastAsia="Times New Roman" w:hAnsi="Times New Roman" w:cs="Times New Roman"/>
      <w:sz w:val="24"/>
      <w:szCs w:val="24"/>
      <w:lang w:eastAsia="ru-RU"/>
    </w:rPr>
  </w:style>
  <w:style w:type="paragraph" w:customStyle="1" w:styleId="PlainText0">
    <w:name w:val="PlainText"/>
    <w:link w:val="PlainText"/>
    <w:qFormat/>
    <w:rsid w:val="00B56DF7"/>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12">
    <w:name w:val="Заголовок 1 Знак"/>
    <w:basedOn w:val="a6"/>
    <w:link w:val="11"/>
    <w:uiPriority w:val="99"/>
    <w:rsid w:val="00B56DF7"/>
    <w:rPr>
      <w:rFonts w:ascii="Times New Roman" w:eastAsiaTheme="majorEastAsia" w:hAnsi="Times New Roman" w:cstheme="majorBidi"/>
      <w:b/>
      <w:sz w:val="24"/>
      <w:szCs w:val="32"/>
      <w:lang w:eastAsia="ru-RU"/>
    </w:rPr>
  </w:style>
  <w:style w:type="paragraph" w:styleId="a9">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5"/>
    <w:link w:val="aa"/>
    <w:uiPriority w:val="99"/>
    <w:qFormat/>
    <w:rsid w:val="00B56DF7"/>
    <w:pPr>
      <w:spacing w:line="259" w:lineRule="auto"/>
      <w:ind w:left="720"/>
      <w:contextualSpacing/>
    </w:pPr>
    <w:rPr>
      <w:rFonts w:eastAsiaTheme="minorHAnsi" w:cstheme="minorBidi"/>
    </w:rPr>
  </w:style>
  <w:style w:type="character" w:customStyle="1" w:styleId="aa">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9"/>
    <w:uiPriority w:val="99"/>
    <w:rsid w:val="00B56DF7"/>
    <w:rPr>
      <w:rFonts w:ascii="Times New Roman" w:hAnsi="Times New Roman"/>
    </w:rPr>
  </w:style>
  <w:style w:type="table" w:styleId="ab">
    <w:name w:val="Table Grid"/>
    <w:basedOn w:val="a7"/>
    <w:rsid w:val="00E1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6"/>
    <w:uiPriority w:val="99"/>
    <w:semiHidden/>
    <w:unhideWhenUsed/>
    <w:rsid w:val="008D6DEC"/>
    <w:rPr>
      <w:sz w:val="16"/>
      <w:szCs w:val="16"/>
    </w:rPr>
  </w:style>
  <w:style w:type="paragraph" w:styleId="ad">
    <w:name w:val="annotation text"/>
    <w:basedOn w:val="a5"/>
    <w:link w:val="ae"/>
    <w:uiPriority w:val="99"/>
    <w:semiHidden/>
    <w:unhideWhenUsed/>
    <w:rsid w:val="008D6DEC"/>
    <w:rPr>
      <w:rFonts w:eastAsiaTheme="minorHAnsi" w:cstheme="minorBidi"/>
      <w:sz w:val="20"/>
      <w:szCs w:val="20"/>
    </w:rPr>
  </w:style>
  <w:style w:type="character" w:customStyle="1" w:styleId="ae">
    <w:name w:val="Текст примечания Знак"/>
    <w:basedOn w:val="a6"/>
    <w:link w:val="ad"/>
    <w:uiPriority w:val="99"/>
    <w:semiHidden/>
    <w:rsid w:val="008D6DEC"/>
    <w:rPr>
      <w:rFonts w:ascii="Times New Roman" w:hAnsi="Times New Roman"/>
      <w:sz w:val="20"/>
      <w:szCs w:val="20"/>
    </w:rPr>
  </w:style>
  <w:style w:type="paragraph" w:styleId="af">
    <w:name w:val="Balloon Text"/>
    <w:basedOn w:val="a5"/>
    <w:link w:val="af0"/>
    <w:uiPriority w:val="99"/>
    <w:semiHidden/>
    <w:unhideWhenUsed/>
    <w:rsid w:val="008D6DEC"/>
    <w:rPr>
      <w:rFonts w:ascii="Segoe UI" w:hAnsi="Segoe UI" w:cs="Segoe UI"/>
      <w:sz w:val="18"/>
      <w:szCs w:val="18"/>
    </w:rPr>
  </w:style>
  <w:style w:type="character" w:customStyle="1" w:styleId="af0">
    <w:name w:val="Текст выноски Знак"/>
    <w:basedOn w:val="a6"/>
    <w:link w:val="af"/>
    <w:uiPriority w:val="99"/>
    <w:semiHidden/>
    <w:rsid w:val="008D6DEC"/>
    <w:rPr>
      <w:rFonts w:ascii="Segoe UI" w:eastAsia="Calibri" w:hAnsi="Segoe UI" w:cs="Segoe UI"/>
      <w:sz w:val="18"/>
      <w:szCs w:val="18"/>
    </w:rPr>
  </w:style>
  <w:style w:type="paragraph" w:styleId="af1">
    <w:name w:val="Title"/>
    <w:aliases w:val="Наименование титул"/>
    <w:basedOn w:val="a5"/>
    <w:next w:val="a5"/>
    <w:link w:val="af2"/>
    <w:uiPriority w:val="10"/>
    <w:qFormat/>
    <w:rsid w:val="00BA2DF5"/>
    <w:pPr>
      <w:contextualSpacing/>
    </w:pPr>
    <w:rPr>
      <w:rFonts w:eastAsiaTheme="majorEastAsia" w:cstheme="majorBidi"/>
      <w:b/>
      <w:caps/>
      <w:spacing w:val="-10"/>
      <w:kern w:val="28"/>
      <w:sz w:val="28"/>
      <w:szCs w:val="56"/>
    </w:rPr>
  </w:style>
  <w:style w:type="character" w:customStyle="1" w:styleId="af2">
    <w:name w:val="Заголовок Знак"/>
    <w:aliases w:val="Наименование титул Знак"/>
    <w:basedOn w:val="a6"/>
    <w:link w:val="af1"/>
    <w:uiPriority w:val="10"/>
    <w:rsid w:val="00BA2DF5"/>
    <w:rPr>
      <w:rFonts w:ascii="Times New Roman" w:eastAsiaTheme="majorEastAsia" w:hAnsi="Times New Roman" w:cstheme="majorBidi"/>
      <w:b/>
      <w:caps/>
      <w:spacing w:val="-10"/>
      <w:kern w:val="28"/>
      <w:sz w:val="28"/>
      <w:szCs w:val="56"/>
    </w:rPr>
  </w:style>
  <w:style w:type="paragraph" w:styleId="af3">
    <w:name w:val="Subtitle"/>
    <w:aliases w:val="Вид документа на титульном"/>
    <w:basedOn w:val="a5"/>
    <w:next w:val="a5"/>
    <w:link w:val="af4"/>
    <w:uiPriority w:val="11"/>
    <w:qFormat/>
    <w:rsid w:val="00BA2DF5"/>
    <w:pPr>
      <w:numPr>
        <w:ilvl w:val="1"/>
      </w:numPr>
    </w:pPr>
    <w:rPr>
      <w:rFonts w:eastAsiaTheme="minorEastAsia" w:cstheme="minorBidi"/>
      <w:caps/>
      <w:sz w:val="28"/>
    </w:rPr>
  </w:style>
  <w:style w:type="character" w:customStyle="1" w:styleId="af4">
    <w:name w:val="Подзаголовок Знак"/>
    <w:aliases w:val="Вид документа на титульном Знак"/>
    <w:basedOn w:val="a6"/>
    <w:link w:val="af3"/>
    <w:uiPriority w:val="11"/>
    <w:rsid w:val="00BA2DF5"/>
    <w:rPr>
      <w:rFonts w:ascii="Times New Roman" w:eastAsiaTheme="minorEastAsia" w:hAnsi="Times New Roman"/>
      <w:caps/>
      <w:sz w:val="28"/>
    </w:rPr>
  </w:style>
  <w:style w:type="table" w:customStyle="1" w:styleId="17">
    <w:name w:val="Сетка таблицы17"/>
    <w:basedOn w:val="a7"/>
    <w:next w:val="ab"/>
    <w:uiPriority w:val="39"/>
    <w:rsid w:val="006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6"/>
    <w:link w:val="2"/>
    <w:uiPriority w:val="9"/>
    <w:rsid w:val="00BA671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6"/>
    <w:link w:val="3"/>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6"/>
    <w:link w:val="4"/>
    <w:uiPriority w:val="9"/>
    <w:rsid w:val="00BA6712"/>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6"/>
    <w:link w:val="5"/>
    <w:uiPriority w:val="9"/>
    <w:rsid w:val="00BA6712"/>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6"/>
    <w:link w:val="6"/>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6"/>
    <w:link w:val="7"/>
    <w:uiPriority w:val="9"/>
    <w:rsid w:val="00BA6712"/>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6"/>
    <w:link w:val="8"/>
    <w:uiPriority w:val="9"/>
    <w:rsid w:val="00BA671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uiPriority w:val="9"/>
    <w:rsid w:val="00BA6712"/>
    <w:rPr>
      <w:rFonts w:asciiTheme="majorHAnsi" w:eastAsiaTheme="majorEastAsia" w:hAnsiTheme="majorHAnsi" w:cstheme="majorBidi"/>
      <w:i/>
      <w:iCs/>
      <w:color w:val="272727" w:themeColor="text1" w:themeTint="D8"/>
      <w:sz w:val="21"/>
      <w:szCs w:val="21"/>
      <w:lang w:eastAsia="ru-RU"/>
    </w:rPr>
  </w:style>
  <w:style w:type="paragraph" w:customStyle="1" w:styleId="13">
    <w:name w:val="Заголовок 1 (по центру)"/>
    <w:basedOn w:val="11"/>
    <w:next w:val="a5"/>
    <w:link w:val="14"/>
    <w:qFormat/>
    <w:rsid w:val="00BA6712"/>
    <w:pPr>
      <w:keepLines w:val="0"/>
      <w:spacing w:before="0" w:after="360" w:line="240" w:lineRule="auto"/>
      <w:jc w:val="center"/>
      <w:outlineLvl w:val="1"/>
    </w:pPr>
    <w:rPr>
      <w:rFonts w:ascii="Cambria" w:eastAsia="Times New Roman" w:hAnsi="Cambria" w:cs="Times New Roman"/>
      <w:bCs/>
      <w:kern w:val="32"/>
      <w:sz w:val="32"/>
    </w:rPr>
  </w:style>
  <w:style w:type="character" w:customStyle="1" w:styleId="14">
    <w:name w:val="Заголовок 1 (по центру) Знак"/>
    <w:basedOn w:val="12"/>
    <w:link w:val="13"/>
    <w:rsid w:val="00BA6712"/>
    <w:rPr>
      <w:rFonts w:ascii="Cambria" w:eastAsia="Times New Roman" w:hAnsi="Cambria" w:cs="Times New Roman"/>
      <w:b/>
      <w:bCs/>
      <w:kern w:val="32"/>
      <w:sz w:val="32"/>
      <w:szCs w:val="32"/>
      <w:lang w:eastAsia="ru-RU"/>
    </w:rPr>
  </w:style>
  <w:style w:type="paragraph" w:customStyle="1" w:styleId="af5">
    <w:name w:val="Основной текст новый"/>
    <w:basedOn w:val="a5"/>
    <w:qFormat/>
    <w:rsid w:val="00BA6712"/>
    <w:pPr>
      <w:spacing w:after="120"/>
      <w:jc w:val="both"/>
    </w:pPr>
  </w:style>
  <w:style w:type="paragraph" w:customStyle="1" w:styleId="af6">
    <w:name w:val="Подписи"/>
    <w:basedOn w:val="a5"/>
    <w:qFormat/>
    <w:rsid w:val="00BA6712"/>
    <w:pPr>
      <w:tabs>
        <w:tab w:val="right" w:pos="4962"/>
        <w:tab w:val="right" w:pos="5245"/>
        <w:tab w:val="right" w:leader="underscore" w:pos="7797"/>
        <w:tab w:val="left" w:pos="8080"/>
      </w:tabs>
      <w:spacing w:after="360"/>
    </w:pPr>
  </w:style>
  <w:style w:type="paragraph" w:customStyle="1" w:styleId="15">
    <w:name w:val="(КС)Загол1"/>
    <w:basedOn w:val="11"/>
    <w:next w:val="a5"/>
    <w:qFormat/>
    <w:rsid w:val="00BA6712"/>
    <w:pPr>
      <w:keepLines w:val="0"/>
      <w:widowControl w:val="0"/>
      <w:autoSpaceDE w:val="0"/>
      <w:autoSpaceDN w:val="0"/>
      <w:adjustRightInd w:val="0"/>
      <w:spacing w:after="60" w:line="240" w:lineRule="auto"/>
    </w:pPr>
    <w:rPr>
      <w:rFonts w:eastAsia="Times New Roman" w:cs="Times New Roman"/>
      <w:bCs/>
      <w:kern w:val="32"/>
      <w:sz w:val="28"/>
    </w:rPr>
  </w:style>
  <w:style w:type="numbering" w:styleId="a3">
    <w:name w:val="Outline List 3"/>
    <w:basedOn w:val="a8"/>
    <w:rsid w:val="00BA6712"/>
    <w:pPr>
      <w:numPr>
        <w:numId w:val="2"/>
      </w:numPr>
    </w:pPr>
  </w:style>
  <w:style w:type="paragraph" w:customStyle="1" w:styleId="a1">
    <w:name w:val="ЗАГОЛОВОК ПРИЛОЖЕНИЯ"/>
    <w:basedOn w:val="11"/>
    <w:next w:val="a5"/>
    <w:autoRedefine/>
    <w:rsid w:val="00BA6712"/>
    <w:pPr>
      <w:keepLines w:val="0"/>
      <w:numPr>
        <w:numId w:val="1"/>
      </w:numPr>
      <w:spacing w:after="60" w:line="360" w:lineRule="auto"/>
      <w:jc w:val="center"/>
    </w:pPr>
    <w:rPr>
      <w:rFonts w:eastAsia="Times New Roman" w:cs="Times New Roman"/>
      <w:caps/>
      <w:kern w:val="32"/>
      <w:sz w:val="32"/>
      <w:szCs w:val="28"/>
    </w:rPr>
  </w:style>
  <w:style w:type="paragraph" w:customStyle="1" w:styleId="21">
    <w:name w:val="Заголовок 2 (КС)"/>
    <w:basedOn w:val="2"/>
    <w:rsid w:val="00BA6712"/>
    <w:pPr>
      <w:keepLines w:val="0"/>
      <w:tabs>
        <w:tab w:val="num" w:pos="1440"/>
      </w:tabs>
      <w:spacing w:before="240" w:after="60"/>
      <w:ind w:left="1440" w:hanging="720"/>
      <w:jc w:val="both"/>
    </w:pPr>
    <w:rPr>
      <w:rFonts w:ascii="Times New Roman" w:eastAsia="Times New Roman" w:hAnsi="Times New Roman" w:cs="Times New Roman"/>
      <w:b/>
      <w:bCs/>
      <w:color w:val="auto"/>
      <w:sz w:val="28"/>
      <w:szCs w:val="28"/>
    </w:rPr>
  </w:style>
  <w:style w:type="paragraph" w:customStyle="1" w:styleId="31">
    <w:name w:val="Заголовок 3 (КС)"/>
    <w:basedOn w:val="3"/>
    <w:rsid w:val="00BA6712"/>
    <w:pPr>
      <w:keepLines w:val="0"/>
      <w:tabs>
        <w:tab w:val="num" w:pos="1800"/>
        <w:tab w:val="num" w:pos="2520"/>
      </w:tabs>
      <w:spacing w:before="240" w:after="60"/>
      <w:ind w:left="1800" w:hanging="1080"/>
      <w:jc w:val="both"/>
    </w:pPr>
    <w:rPr>
      <w:rFonts w:ascii="Times New Roman" w:eastAsia="Times New Roman" w:hAnsi="Times New Roman" w:cs="Times New Roman"/>
      <w:b/>
      <w:bCs/>
      <w:color w:val="auto"/>
      <w:sz w:val="28"/>
      <w:szCs w:val="28"/>
    </w:rPr>
  </w:style>
  <w:style w:type="paragraph" w:customStyle="1" w:styleId="51">
    <w:name w:val="Заголовок 5 (КС)"/>
    <w:basedOn w:val="5"/>
    <w:autoRedefine/>
    <w:rsid w:val="00BA6712"/>
    <w:pPr>
      <w:keepNext w:val="0"/>
      <w:keepLines w:val="0"/>
      <w:tabs>
        <w:tab w:val="num" w:pos="1209"/>
        <w:tab w:val="num" w:pos="2340"/>
        <w:tab w:val="num" w:pos="4320"/>
      </w:tabs>
      <w:spacing w:before="240" w:after="60"/>
      <w:ind w:left="2160" w:hanging="1440"/>
      <w:jc w:val="both"/>
    </w:pPr>
    <w:rPr>
      <w:rFonts w:ascii="Times New Roman" w:eastAsia="Times New Roman" w:hAnsi="Times New Roman" w:cs="Times New Roman"/>
      <w:b/>
      <w:bCs/>
      <w:color w:val="auto"/>
      <w:sz w:val="28"/>
      <w:szCs w:val="28"/>
    </w:rPr>
  </w:style>
  <w:style w:type="paragraph" w:customStyle="1" w:styleId="0">
    <w:name w:val="Стиль (КС)Обычный + Первая строка:  0см"/>
    <w:basedOn w:val="a5"/>
    <w:rsid w:val="00BA6712"/>
    <w:pPr>
      <w:jc w:val="both"/>
    </w:pPr>
    <w:rPr>
      <w:sz w:val="28"/>
      <w:szCs w:val="20"/>
    </w:rPr>
  </w:style>
  <w:style w:type="paragraph" w:customStyle="1" w:styleId="Style27">
    <w:name w:val="Style27"/>
    <w:basedOn w:val="a5"/>
    <w:rsid w:val="00BA6712"/>
    <w:pPr>
      <w:widowControl w:val="0"/>
      <w:autoSpaceDE w:val="0"/>
      <w:autoSpaceDN w:val="0"/>
      <w:adjustRightInd w:val="0"/>
      <w:jc w:val="center"/>
    </w:pPr>
  </w:style>
  <w:style w:type="paragraph" w:customStyle="1" w:styleId="af7">
    <w:name w:val="Титульный лист Обычный"/>
    <w:basedOn w:val="a5"/>
    <w:rsid w:val="00BA6712"/>
    <w:rPr>
      <w:szCs w:val="20"/>
    </w:rPr>
  </w:style>
  <w:style w:type="paragraph" w:customStyle="1" w:styleId="af8">
    <w:name w:val="(КС)Обычный"/>
    <w:basedOn w:val="a5"/>
    <w:qFormat/>
    <w:rsid w:val="00BA6712"/>
    <w:pPr>
      <w:ind w:firstLine="709"/>
      <w:jc w:val="both"/>
    </w:pPr>
    <w:rPr>
      <w:sz w:val="28"/>
    </w:rPr>
  </w:style>
  <w:style w:type="paragraph" w:customStyle="1" w:styleId="10">
    <w:name w:val="(КС)1 для текста"/>
    <w:basedOn w:val="a5"/>
    <w:rsid w:val="00BA6712"/>
    <w:pPr>
      <w:numPr>
        <w:numId w:val="3"/>
      </w:numPr>
      <w:tabs>
        <w:tab w:val="left" w:pos="1259"/>
      </w:tabs>
      <w:spacing w:before="240" w:after="60"/>
      <w:ind w:left="0" w:firstLine="720"/>
      <w:jc w:val="both"/>
      <w:outlineLvl w:val="0"/>
    </w:pPr>
    <w:rPr>
      <w:sz w:val="28"/>
    </w:rPr>
  </w:style>
  <w:style w:type="paragraph" w:customStyle="1" w:styleId="a2">
    <w:name w:val="(КС)Список маркер"/>
    <w:basedOn w:val="af8"/>
    <w:rsid w:val="00BA6712"/>
    <w:pPr>
      <w:numPr>
        <w:numId w:val="4"/>
      </w:numPr>
      <w:tabs>
        <w:tab w:val="left" w:pos="1077"/>
      </w:tabs>
      <w:ind w:left="0" w:firstLine="720"/>
    </w:pPr>
  </w:style>
  <w:style w:type="paragraph" w:customStyle="1" w:styleId="ConsPlusNormal">
    <w:name w:val="ConsPlusNormal"/>
    <w:rsid w:val="00BA6712"/>
    <w:pPr>
      <w:widowControl w:val="0"/>
      <w:autoSpaceDE w:val="0"/>
      <w:autoSpaceDN w:val="0"/>
      <w:spacing w:after="0" w:line="240" w:lineRule="auto"/>
    </w:pPr>
    <w:rPr>
      <w:rFonts w:ascii="Times New Roman" w:eastAsia="Times New Roman" w:hAnsi="Times New Roman" w:cs="Times New Roman"/>
      <w:sz w:val="16"/>
      <w:szCs w:val="20"/>
      <w:lang w:eastAsia="ru-RU"/>
    </w:rPr>
  </w:style>
  <w:style w:type="character" w:styleId="af9">
    <w:name w:val="Hyperlink"/>
    <w:uiPriority w:val="99"/>
    <w:rsid w:val="00BA6712"/>
    <w:rPr>
      <w:color w:val="0000FF"/>
      <w:u w:val="single"/>
    </w:rPr>
  </w:style>
  <w:style w:type="paragraph" w:styleId="16">
    <w:name w:val="toc 1"/>
    <w:basedOn w:val="a5"/>
    <w:next w:val="a5"/>
    <w:uiPriority w:val="39"/>
    <w:rsid w:val="00BA6712"/>
    <w:pPr>
      <w:widowControl w:val="0"/>
      <w:suppressAutoHyphens/>
      <w:ind w:firstLine="284"/>
    </w:pPr>
    <w:rPr>
      <w:rFonts w:eastAsia="Arial Unicode MS"/>
      <w:b/>
      <w:kern w:val="1"/>
      <w:szCs w:val="40"/>
    </w:rPr>
  </w:style>
  <w:style w:type="paragraph" w:styleId="afa">
    <w:name w:val="header"/>
    <w:basedOn w:val="a5"/>
    <w:link w:val="afb"/>
    <w:uiPriority w:val="99"/>
    <w:unhideWhenUsed/>
    <w:rsid w:val="00BA6712"/>
    <w:pPr>
      <w:tabs>
        <w:tab w:val="center" w:pos="4677"/>
        <w:tab w:val="right" w:pos="9355"/>
      </w:tabs>
    </w:pPr>
    <w:rPr>
      <w:rFonts w:eastAsiaTheme="minorHAnsi" w:cstheme="minorBidi"/>
    </w:rPr>
  </w:style>
  <w:style w:type="character" w:customStyle="1" w:styleId="afb">
    <w:name w:val="Верхний колонтитул Знак"/>
    <w:basedOn w:val="a6"/>
    <w:link w:val="afa"/>
    <w:uiPriority w:val="99"/>
    <w:rsid w:val="00BA6712"/>
    <w:rPr>
      <w:rFonts w:ascii="Times New Roman" w:hAnsi="Times New Roman"/>
    </w:rPr>
  </w:style>
  <w:style w:type="paragraph" w:styleId="afc">
    <w:name w:val="footer"/>
    <w:basedOn w:val="a5"/>
    <w:link w:val="afd"/>
    <w:uiPriority w:val="99"/>
    <w:unhideWhenUsed/>
    <w:rsid w:val="00BA6712"/>
    <w:pPr>
      <w:tabs>
        <w:tab w:val="center" w:pos="4677"/>
        <w:tab w:val="right" w:pos="9355"/>
      </w:tabs>
    </w:pPr>
    <w:rPr>
      <w:rFonts w:eastAsiaTheme="minorHAnsi" w:cstheme="minorBidi"/>
    </w:rPr>
  </w:style>
  <w:style w:type="character" w:customStyle="1" w:styleId="afd">
    <w:name w:val="Нижний колонтитул Знак"/>
    <w:basedOn w:val="a6"/>
    <w:link w:val="afc"/>
    <w:uiPriority w:val="99"/>
    <w:rsid w:val="00BA6712"/>
    <w:rPr>
      <w:rFonts w:ascii="Times New Roman" w:hAnsi="Times New Roman"/>
    </w:rPr>
  </w:style>
  <w:style w:type="paragraph" w:customStyle="1" w:styleId="afe">
    <w:name w:val="Обычный (КС)"/>
    <w:link w:val="aff"/>
    <w:rsid w:val="00BA671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
    <w:name w:val="Обычный (КС) Знак"/>
    <w:link w:val="afe"/>
    <w:rsid w:val="00BA6712"/>
    <w:rPr>
      <w:rFonts w:ascii="Times New Roman" w:eastAsia="Times New Roman" w:hAnsi="Times New Roman" w:cs="Times New Roman"/>
      <w:sz w:val="24"/>
      <w:szCs w:val="24"/>
      <w:lang w:eastAsia="ru-RU"/>
    </w:rPr>
  </w:style>
  <w:style w:type="paragraph" w:styleId="aff0">
    <w:name w:val="footnote text"/>
    <w:basedOn w:val="a5"/>
    <w:link w:val="aff1"/>
    <w:unhideWhenUsed/>
    <w:rsid w:val="00BA6712"/>
    <w:rPr>
      <w:rFonts w:eastAsiaTheme="minorHAnsi" w:cstheme="minorBidi"/>
      <w:sz w:val="20"/>
      <w:szCs w:val="20"/>
    </w:rPr>
  </w:style>
  <w:style w:type="character" w:customStyle="1" w:styleId="aff1">
    <w:name w:val="Текст сноски Знак"/>
    <w:basedOn w:val="a6"/>
    <w:link w:val="aff0"/>
    <w:rsid w:val="00BA6712"/>
    <w:rPr>
      <w:rFonts w:ascii="Times New Roman" w:hAnsi="Times New Roman"/>
      <w:sz w:val="20"/>
      <w:szCs w:val="20"/>
    </w:rPr>
  </w:style>
  <w:style w:type="character" w:styleId="aff2">
    <w:name w:val="footnote reference"/>
    <w:basedOn w:val="a6"/>
    <w:unhideWhenUsed/>
    <w:rsid w:val="00BA6712"/>
    <w:rPr>
      <w:vertAlign w:val="superscript"/>
    </w:rPr>
  </w:style>
  <w:style w:type="character" w:styleId="aff3">
    <w:name w:val="page number"/>
    <w:basedOn w:val="a6"/>
    <w:rsid w:val="00BA6712"/>
  </w:style>
  <w:style w:type="paragraph" w:customStyle="1" w:styleId="a0">
    <w:name w:val="Проекты Номер п/п"/>
    <w:rsid w:val="00BA6712"/>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aff4">
    <w:name w:val="Проекты Шапка таблицы"/>
    <w:basedOn w:val="a5"/>
    <w:link w:val="aff5"/>
    <w:rsid w:val="00BA6712"/>
    <w:pPr>
      <w:jc w:val="center"/>
    </w:pPr>
    <w:rPr>
      <w:b/>
      <w:sz w:val="26"/>
      <w:szCs w:val="26"/>
    </w:rPr>
  </w:style>
  <w:style w:type="character" w:customStyle="1" w:styleId="aff5">
    <w:name w:val="Проекты Шапка таблицы Знак"/>
    <w:link w:val="aff4"/>
    <w:rsid w:val="00BA6712"/>
    <w:rPr>
      <w:rFonts w:ascii="Times New Roman" w:eastAsia="Times New Roman" w:hAnsi="Times New Roman" w:cs="Times New Roman"/>
      <w:b/>
      <w:sz w:val="26"/>
      <w:szCs w:val="26"/>
      <w:lang w:eastAsia="ru-RU"/>
    </w:rPr>
  </w:style>
  <w:style w:type="paragraph" w:customStyle="1" w:styleId="a4">
    <w:name w:val="Проекты Список документов"/>
    <w:link w:val="aff6"/>
    <w:rsid w:val="00BA6712"/>
    <w:pPr>
      <w:numPr>
        <w:numId w:val="6"/>
      </w:numPr>
      <w:tabs>
        <w:tab w:val="left" w:pos="567"/>
        <w:tab w:val="left" w:pos="1440"/>
      </w:tabs>
      <w:spacing w:after="0" w:line="288" w:lineRule="auto"/>
      <w:jc w:val="both"/>
    </w:pPr>
    <w:rPr>
      <w:rFonts w:ascii="Times New Roman" w:eastAsia="Times New Roman" w:hAnsi="Times New Roman" w:cs="Times New Roman"/>
      <w:sz w:val="28"/>
      <w:szCs w:val="24"/>
      <w:lang w:eastAsia="ru-RU"/>
    </w:rPr>
  </w:style>
  <w:style w:type="paragraph" w:customStyle="1" w:styleId="aff7">
    <w:name w:val="Текст таблицы влево (КС)"/>
    <w:basedOn w:val="a5"/>
    <w:rsid w:val="00BA6712"/>
    <w:rPr>
      <w:szCs w:val="20"/>
    </w:rPr>
  </w:style>
  <w:style w:type="paragraph" w:customStyle="1" w:styleId="18">
    <w:name w:val="Обычный1"/>
    <w:basedOn w:val="a5"/>
    <w:link w:val="CharChar"/>
    <w:rsid w:val="00BA6712"/>
    <w:pPr>
      <w:spacing w:line="360" w:lineRule="auto"/>
      <w:ind w:firstLine="851"/>
      <w:jc w:val="both"/>
    </w:pPr>
  </w:style>
  <w:style w:type="character" w:customStyle="1" w:styleId="CharChar">
    <w:name w:val="Обычный Char Char"/>
    <w:link w:val="18"/>
    <w:rsid w:val="00BA6712"/>
    <w:rPr>
      <w:rFonts w:ascii="Times New Roman" w:eastAsia="Times New Roman" w:hAnsi="Times New Roman" w:cs="Times New Roman"/>
      <w:sz w:val="24"/>
      <w:szCs w:val="24"/>
      <w:lang w:eastAsia="ru-RU"/>
    </w:rPr>
  </w:style>
  <w:style w:type="paragraph" w:customStyle="1" w:styleId="19">
    <w:name w:val="Обычный1 отступ"/>
    <w:link w:val="1a"/>
    <w:rsid w:val="00BA6712"/>
    <w:pPr>
      <w:spacing w:before="120" w:after="0" w:line="288" w:lineRule="auto"/>
      <w:ind w:firstLine="851"/>
      <w:contextualSpacing/>
      <w:jc w:val="both"/>
    </w:pPr>
    <w:rPr>
      <w:rFonts w:ascii="Times New Roman" w:eastAsia="Times New Roman" w:hAnsi="Times New Roman" w:cs="Times New Roman"/>
      <w:sz w:val="28"/>
      <w:szCs w:val="24"/>
      <w:lang w:eastAsia="ru-RU"/>
    </w:rPr>
  </w:style>
  <w:style w:type="character" w:customStyle="1" w:styleId="1a">
    <w:name w:val="Обычный1 отступ Знак"/>
    <w:link w:val="19"/>
    <w:rsid w:val="00BA6712"/>
    <w:rPr>
      <w:rFonts w:ascii="Times New Roman" w:eastAsia="Times New Roman" w:hAnsi="Times New Roman" w:cs="Times New Roman"/>
      <w:sz w:val="28"/>
      <w:szCs w:val="24"/>
      <w:lang w:eastAsia="ru-RU"/>
    </w:rPr>
  </w:style>
  <w:style w:type="character" w:customStyle="1" w:styleId="aff6">
    <w:name w:val="Проекты Список документов Знак"/>
    <w:link w:val="a4"/>
    <w:rsid w:val="00BA6712"/>
    <w:rPr>
      <w:rFonts w:ascii="Times New Roman" w:eastAsia="Times New Roman" w:hAnsi="Times New Roman" w:cs="Times New Roman"/>
      <w:sz w:val="28"/>
      <w:szCs w:val="24"/>
      <w:lang w:eastAsia="ru-RU"/>
    </w:rPr>
  </w:style>
  <w:style w:type="paragraph" w:customStyle="1" w:styleId="aff8">
    <w:name w:val="Проекты Основной текст"/>
    <w:basedOn w:val="a5"/>
    <w:link w:val="aff9"/>
    <w:uiPriority w:val="99"/>
    <w:rsid w:val="00BA6712"/>
    <w:pPr>
      <w:spacing w:before="240" w:after="120" w:line="288" w:lineRule="auto"/>
      <w:ind w:firstLine="720"/>
      <w:contextualSpacing/>
      <w:jc w:val="both"/>
    </w:pPr>
    <w:rPr>
      <w:sz w:val="28"/>
      <w:szCs w:val="20"/>
    </w:rPr>
  </w:style>
  <w:style w:type="character" w:customStyle="1" w:styleId="aff9">
    <w:name w:val="Проекты Основной текст Знак"/>
    <w:link w:val="aff8"/>
    <w:uiPriority w:val="99"/>
    <w:rsid w:val="00BA6712"/>
    <w:rPr>
      <w:rFonts w:ascii="Times New Roman" w:eastAsia="Times New Roman" w:hAnsi="Times New Roman" w:cs="Times New Roman"/>
      <w:sz w:val="28"/>
      <w:szCs w:val="20"/>
    </w:rPr>
  </w:style>
  <w:style w:type="paragraph" w:customStyle="1" w:styleId="130">
    <w:name w:val="Проекты Текст в таблице 13 пт"/>
    <w:basedOn w:val="a5"/>
    <w:link w:val="131"/>
    <w:rsid w:val="00BA6712"/>
    <w:rPr>
      <w:sz w:val="26"/>
      <w:szCs w:val="26"/>
    </w:rPr>
  </w:style>
  <w:style w:type="character" w:customStyle="1" w:styleId="131">
    <w:name w:val="Проекты Текст в таблице 13 пт Знак"/>
    <w:link w:val="130"/>
    <w:rsid w:val="00BA6712"/>
    <w:rPr>
      <w:rFonts w:ascii="Times New Roman" w:eastAsia="Times New Roman" w:hAnsi="Times New Roman" w:cs="Times New Roman"/>
      <w:sz w:val="26"/>
      <w:szCs w:val="26"/>
      <w:lang w:eastAsia="ru-RU"/>
    </w:rPr>
  </w:style>
  <w:style w:type="paragraph" w:customStyle="1" w:styleId="affa">
    <w:name w:val="Проекты Список сокращений"/>
    <w:next w:val="aff8"/>
    <w:qFormat/>
    <w:rsid w:val="00BA6712"/>
    <w:pPr>
      <w:spacing w:before="120" w:after="120" w:line="288" w:lineRule="auto"/>
      <w:ind w:left="720"/>
      <w:contextualSpacing/>
    </w:pPr>
    <w:rPr>
      <w:rFonts w:ascii="Times New Roman" w:eastAsia="Times New Roman" w:hAnsi="Times New Roman" w:cs="Times New Roman"/>
      <w:sz w:val="28"/>
      <w:szCs w:val="20"/>
    </w:rPr>
  </w:style>
  <w:style w:type="paragraph" w:customStyle="1" w:styleId="1b">
    <w:name w:val="Подпункт договора 1"/>
    <w:basedOn w:val="affb"/>
    <w:rsid w:val="00BA6712"/>
    <w:pPr>
      <w:tabs>
        <w:tab w:val="num" w:pos="360"/>
      </w:tabs>
      <w:spacing w:line="240" w:lineRule="auto"/>
      <w:jc w:val="both"/>
    </w:pPr>
    <w:rPr>
      <w:rFonts w:eastAsia="Times New Roman" w:cs="Times New Roman"/>
      <w:szCs w:val="20"/>
    </w:rPr>
  </w:style>
  <w:style w:type="paragraph" w:customStyle="1" w:styleId="affc">
    <w:name w:val="Текст таблицы (КС)"/>
    <w:basedOn w:val="a5"/>
    <w:rsid w:val="00BA6712"/>
    <w:rPr>
      <w:sz w:val="28"/>
    </w:rPr>
  </w:style>
  <w:style w:type="paragraph" w:customStyle="1" w:styleId="22">
    <w:name w:val="Список маркир 2 (КС)"/>
    <w:basedOn w:val="a5"/>
    <w:rsid w:val="00BA6712"/>
    <w:pPr>
      <w:tabs>
        <w:tab w:val="left" w:pos="1542"/>
      </w:tabs>
      <w:jc w:val="both"/>
    </w:pPr>
    <w:rPr>
      <w:sz w:val="28"/>
    </w:rPr>
  </w:style>
  <w:style w:type="paragraph" w:styleId="affb">
    <w:name w:val="Body Text"/>
    <w:basedOn w:val="a5"/>
    <w:link w:val="affd"/>
    <w:uiPriority w:val="99"/>
    <w:semiHidden/>
    <w:unhideWhenUsed/>
    <w:rsid w:val="00BA6712"/>
    <w:pPr>
      <w:spacing w:after="120" w:line="259" w:lineRule="auto"/>
    </w:pPr>
    <w:rPr>
      <w:rFonts w:eastAsiaTheme="minorHAnsi" w:cstheme="minorBidi"/>
    </w:rPr>
  </w:style>
  <w:style w:type="character" w:customStyle="1" w:styleId="affd">
    <w:name w:val="Основной текст Знак"/>
    <w:basedOn w:val="a6"/>
    <w:link w:val="affb"/>
    <w:uiPriority w:val="99"/>
    <w:semiHidden/>
    <w:rsid w:val="00BA6712"/>
    <w:rPr>
      <w:rFonts w:ascii="Times New Roman" w:hAnsi="Times New Roman"/>
    </w:rPr>
  </w:style>
  <w:style w:type="paragraph" w:styleId="23">
    <w:name w:val="toc 2"/>
    <w:basedOn w:val="a5"/>
    <w:next w:val="a5"/>
    <w:autoRedefine/>
    <w:uiPriority w:val="39"/>
    <w:unhideWhenUsed/>
    <w:rsid w:val="00C455C1"/>
    <w:pPr>
      <w:tabs>
        <w:tab w:val="right" w:leader="dot" w:pos="10205"/>
      </w:tabs>
      <w:spacing w:line="360" w:lineRule="auto"/>
      <w:jc w:val="both"/>
    </w:pPr>
    <w:rPr>
      <w:rFonts w:eastAsiaTheme="minorHAnsi"/>
      <w:b/>
      <w:bCs/>
      <w:noProof/>
    </w:rPr>
  </w:style>
  <w:style w:type="paragraph" w:styleId="32">
    <w:name w:val="toc 3"/>
    <w:basedOn w:val="a5"/>
    <w:next w:val="a5"/>
    <w:autoRedefine/>
    <w:uiPriority w:val="39"/>
    <w:unhideWhenUsed/>
    <w:rsid w:val="004D7435"/>
    <w:pPr>
      <w:tabs>
        <w:tab w:val="right" w:leader="dot" w:pos="10195"/>
      </w:tabs>
      <w:spacing w:after="100" w:line="259" w:lineRule="auto"/>
    </w:pPr>
    <w:rPr>
      <w:rFonts w:eastAsiaTheme="minorHAnsi" w:cstheme="minorBidi"/>
    </w:rPr>
  </w:style>
  <w:style w:type="paragraph" w:styleId="41">
    <w:name w:val="toc 4"/>
    <w:basedOn w:val="a5"/>
    <w:next w:val="a5"/>
    <w:autoRedefine/>
    <w:uiPriority w:val="39"/>
    <w:unhideWhenUsed/>
    <w:rsid w:val="00BA6712"/>
    <w:pPr>
      <w:spacing w:after="100" w:line="259" w:lineRule="auto"/>
      <w:ind w:left="660"/>
    </w:pPr>
    <w:rPr>
      <w:rFonts w:eastAsiaTheme="minorHAnsi" w:cstheme="minorBidi"/>
    </w:rPr>
  </w:style>
  <w:style w:type="paragraph" w:customStyle="1" w:styleId="1c">
    <w:name w:val="Заголовок 1 (КС)"/>
    <w:rsid w:val="00BA6712"/>
    <w:pPr>
      <w:pageBreakBefore/>
      <w:tabs>
        <w:tab w:val="num" w:pos="1440"/>
      </w:tabs>
      <w:spacing w:after="120" w:line="240" w:lineRule="auto"/>
      <w:ind w:left="1080" w:hanging="360"/>
    </w:pPr>
    <w:rPr>
      <w:rFonts w:ascii="Times New Roman" w:eastAsia="Times New Roman" w:hAnsi="Times New Roman" w:cs="Times New Roman"/>
      <w:b/>
      <w:bCs/>
      <w:caps/>
      <w:kern w:val="32"/>
      <w:sz w:val="28"/>
      <w:szCs w:val="28"/>
      <w:lang w:eastAsia="ru-RU"/>
    </w:rPr>
  </w:style>
  <w:style w:type="paragraph" w:customStyle="1" w:styleId="affe">
    <w:name w:val="ТИТУЛ (КС)"/>
    <w:rsid w:val="00BA6712"/>
    <w:pPr>
      <w:spacing w:before="100" w:after="0" w:line="240" w:lineRule="auto"/>
    </w:pPr>
    <w:rPr>
      <w:rFonts w:ascii="Times New Roman" w:eastAsia="Times New Roman" w:hAnsi="Times New Roman" w:cs="Times New Roman"/>
      <w:sz w:val="24"/>
      <w:szCs w:val="24"/>
      <w:lang w:eastAsia="ru-RU"/>
    </w:rPr>
  </w:style>
  <w:style w:type="paragraph" w:customStyle="1" w:styleId="1">
    <w:name w:val="Список нумерованный 1 (КС)"/>
    <w:basedOn w:val="afe"/>
    <w:rsid w:val="00BA6712"/>
    <w:pPr>
      <w:numPr>
        <w:numId w:val="7"/>
      </w:numPr>
      <w:ind w:left="357" w:hanging="357"/>
    </w:pPr>
    <w:rPr>
      <w:rFonts w:eastAsia="Calibri"/>
      <w:sz w:val="28"/>
      <w:szCs w:val="28"/>
    </w:rPr>
  </w:style>
  <w:style w:type="paragraph" w:customStyle="1" w:styleId="42">
    <w:name w:val="Заголовок 4 (КС)"/>
    <w:rsid w:val="00BA6712"/>
    <w:pPr>
      <w:tabs>
        <w:tab w:val="num" w:pos="3600"/>
      </w:tabs>
      <w:spacing w:before="240" w:after="120" w:line="240" w:lineRule="auto"/>
      <w:ind w:left="2448" w:hanging="648"/>
    </w:pPr>
    <w:rPr>
      <w:rFonts w:ascii="Times New Roman" w:eastAsia="Times New Roman" w:hAnsi="Times New Roman" w:cs="Times New Roman"/>
      <w:b/>
      <w:bCs/>
      <w:sz w:val="28"/>
      <w:szCs w:val="28"/>
      <w:lang w:val="en-US" w:eastAsia="ru-RU"/>
    </w:rPr>
  </w:style>
  <w:style w:type="paragraph" w:customStyle="1" w:styleId="afff">
    <w:name w:val="подпись таблицы"/>
    <w:basedOn w:val="aff7"/>
    <w:rsid w:val="00BA6712"/>
    <w:pPr>
      <w:spacing w:before="240"/>
      <w:jc w:val="right"/>
    </w:pPr>
    <w:rPr>
      <w:sz w:val="28"/>
      <w:szCs w:val="24"/>
    </w:rPr>
  </w:style>
  <w:style w:type="paragraph" w:customStyle="1" w:styleId="afff0">
    <w:name w:val="Приложение (КС)"/>
    <w:basedOn w:val="a5"/>
    <w:rsid w:val="00BA6712"/>
    <w:pPr>
      <w:keepNext/>
      <w:spacing w:after="240"/>
      <w:jc w:val="center"/>
    </w:pPr>
    <w:rPr>
      <w:b/>
      <w:bCs/>
      <w:sz w:val="28"/>
      <w:szCs w:val="28"/>
    </w:rPr>
  </w:style>
  <w:style w:type="paragraph" w:customStyle="1" w:styleId="s1">
    <w:name w:val="s_1"/>
    <w:basedOn w:val="a5"/>
    <w:rsid w:val="00BA6712"/>
    <w:pPr>
      <w:spacing w:before="100" w:beforeAutospacing="1" w:after="100" w:afterAutospacing="1"/>
    </w:pPr>
  </w:style>
  <w:style w:type="paragraph" w:customStyle="1" w:styleId="a">
    <w:name w:val="Отступы элементов списка"/>
    <w:basedOn w:val="a5"/>
    <w:qFormat/>
    <w:rsid w:val="00BA6712"/>
    <w:pPr>
      <w:widowControl w:val="0"/>
      <w:numPr>
        <w:numId w:val="8"/>
      </w:numPr>
      <w:tabs>
        <w:tab w:val="left" w:pos="0"/>
      </w:tabs>
      <w:autoSpaceDE w:val="0"/>
      <w:autoSpaceDN w:val="0"/>
      <w:adjustRightInd w:val="0"/>
      <w:spacing w:line="360" w:lineRule="auto"/>
      <w:ind w:left="0" w:firstLine="709"/>
      <w:jc w:val="both"/>
    </w:pPr>
    <w:rPr>
      <w:rFonts w:cs="Times New Roman CYR"/>
      <w:sz w:val="28"/>
      <w:szCs w:val="28"/>
    </w:rPr>
  </w:style>
  <w:style w:type="character" w:customStyle="1" w:styleId="afff1">
    <w:name w:val="Отступ до тела приказа Знак"/>
    <w:basedOn w:val="a6"/>
    <w:link w:val="afff2"/>
    <w:locked/>
    <w:rsid w:val="00BA6712"/>
    <w:rPr>
      <w:rFonts w:ascii="Times New Roman CYR" w:hAnsi="Times New Roman CYR" w:cs="Times New Roman CYR"/>
      <w:sz w:val="28"/>
    </w:rPr>
  </w:style>
  <w:style w:type="paragraph" w:customStyle="1" w:styleId="afff2">
    <w:name w:val="Отступ до тела приказа"/>
    <w:basedOn w:val="a"/>
    <w:next w:val="a"/>
    <w:link w:val="afff1"/>
    <w:qFormat/>
    <w:rsid w:val="00BA6712"/>
    <w:pPr>
      <w:ind w:left="1069" w:hanging="360"/>
    </w:pPr>
    <w:rPr>
      <w:rFonts w:ascii="Times New Roman CYR" w:eastAsiaTheme="minorHAnsi" w:hAnsi="Times New Roman CYR"/>
      <w:szCs w:val="22"/>
      <w:lang w:eastAsia="en-US"/>
    </w:rPr>
  </w:style>
  <w:style w:type="paragraph" w:customStyle="1" w:styleId="afff3">
    <w:name w:val="Стиль По центру"/>
    <w:basedOn w:val="a5"/>
    <w:rsid w:val="00BA6712"/>
    <w:pPr>
      <w:widowControl w:val="0"/>
      <w:autoSpaceDE w:val="0"/>
      <w:autoSpaceDN w:val="0"/>
      <w:adjustRightInd w:val="0"/>
      <w:jc w:val="center"/>
    </w:pPr>
    <w:rPr>
      <w:sz w:val="28"/>
      <w:szCs w:val="20"/>
    </w:rPr>
  </w:style>
  <w:style w:type="paragraph" w:customStyle="1" w:styleId="afff4">
    <w:name w:val="(КС)Обычный + полужирный"/>
    <w:basedOn w:val="af8"/>
    <w:rsid w:val="00BA6712"/>
    <w:pPr>
      <w:contextualSpacing/>
    </w:pPr>
    <w:rPr>
      <w:b/>
      <w:bCs/>
    </w:rPr>
  </w:style>
  <w:style w:type="paragraph" w:styleId="afff5">
    <w:name w:val="annotation subject"/>
    <w:basedOn w:val="ad"/>
    <w:next w:val="ad"/>
    <w:link w:val="afff6"/>
    <w:uiPriority w:val="99"/>
    <w:semiHidden/>
    <w:unhideWhenUsed/>
    <w:rsid w:val="0013756B"/>
    <w:rPr>
      <w:rFonts w:ascii="Calibri" w:eastAsia="Calibri" w:hAnsi="Calibri" w:cs="Times New Roman"/>
      <w:b/>
      <w:bCs/>
    </w:rPr>
  </w:style>
  <w:style w:type="character" w:customStyle="1" w:styleId="afff6">
    <w:name w:val="Тема примечания Знак"/>
    <w:basedOn w:val="ae"/>
    <w:link w:val="afff5"/>
    <w:uiPriority w:val="99"/>
    <w:semiHidden/>
    <w:rsid w:val="0013756B"/>
    <w:rPr>
      <w:rFonts w:ascii="Calibri" w:eastAsia="Calibri" w:hAnsi="Calibri" w:cs="Times New Roman"/>
      <w:b/>
      <w:bCs/>
      <w:sz w:val="20"/>
      <w:szCs w:val="20"/>
    </w:rPr>
  </w:style>
  <w:style w:type="character" w:customStyle="1" w:styleId="afff7">
    <w:name w:val="Ссылка указателя"/>
    <w:qFormat/>
    <w:rsid w:val="00C85F1B"/>
  </w:style>
  <w:style w:type="paragraph" w:customStyle="1" w:styleId="Normalunindented">
    <w:name w:val="Normal unindented"/>
    <w:aliases w:val="Обычный Без отступа"/>
    <w:qFormat/>
    <w:rsid w:val="002F6204"/>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5"/>
    <w:next w:val="a5"/>
    <w:uiPriority w:val="9"/>
    <w:qFormat/>
    <w:rsid w:val="002F6204"/>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2F6204"/>
    <w:pPr>
      <w:numPr>
        <w:numId w:val="10"/>
      </w:numPr>
      <w:spacing w:before="120" w:after="120" w:line="276" w:lineRule="auto"/>
      <w:ind w:firstLine="482"/>
      <w:jc w:val="both"/>
      <w:outlineLvl w:val="0"/>
    </w:pPr>
  </w:style>
  <w:style w:type="paragraph" w:customStyle="1" w:styleId="heading1normalunnumbered">
    <w:name w:val="heading 1 normal unnumbered"/>
    <w:aliases w:val="Заголовок 1 Обычный Ненумерованный"/>
    <w:basedOn w:val="a5"/>
    <w:next w:val="a5"/>
    <w:uiPriority w:val="9"/>
    <w:qFormat/>
    <w:rsid w:val="002F6204"/>
    <w:pPr>
      <w:spacing w:before="120" w:after="120" w:line="276" w:lineRule="auto"/>
      <w:ind w:firstLine="482"/>
      <w:jc w:val="both"/>
      <w:outlineLvl w:val="0"/>
    </w:pPr>
  </w:style>
  <w:style w:type="paragraph" w:customStyle="1" w:styleId="heading2normal">
    <w:name w:val="heading 2 normal"/>
    <w:aliases w:val="Заголовок 2 Обычный"/>
    <w:basedOn w:val="a5"/>
    <w:next w:val="a5"/>
    <w:uiPriority w:val="9"/>
    <w:qFormat/>
    <w:rsid w:val="002F6204"/>
    <w:pPr>
      <w:numPr>
        <w:ilvl w:val="1"/>
        <w:numId w:val="10"/>
      </w:numPr>
      <w:spacing w:before="120" w:after="120" w:line="276" w:lineRule="auto"/>
      <w:ind w:firstLine="482"/>
      <w:jc w:val="both"/>
      <w:outlineLvl w:val="1"/>
    </w:pPr>
  </w:style>
  <w:style w:type="paragraph" w:customStyle="1" w:styleId="heading3normal">
    <w:name w:val="heading 3 normal"/>
    <w:aliases w:val="Заголовок 3 Обычный"/>
    <w:basedOn w:val="a5"/>
    <w:next w:val="a5"/>
    <w:uiPriority w:val="9"/>
    <w:qFormat/>
    <w:rsid w:val="002F6204"/>
    <w:pPr>
      <w:numPr>
        <w:ilvl w:val="2"/>
        <w:numId w:val="10"/>
      </w:numPr>
      <w:spacing w:before="120" w:after="120" w:line="276" w:lineRule="auto"/>
      <w:ind w:firstLine="482"/>
      <w:jc w:val="both"/>
      <w:outlineLvl w:val="2"/>
    </w:pPr>
  </w:style>
  <w:style w:type="paragraph" w:customStyle="1" w:styleId="heading4normal">
    <w:name w:val="heading 4 normal"/>
    <w:aliases w:val="Заголовок 4 Обычный"/>
    <w:basedOn w:val="a5"/>
    <w:next w:val="a5"/>
    <w:uiPriority w:val="9"/>
    <w:qFormat/>
    <w:rsid w:val="002F6204"/>
    <w:pPr>
      <w:numPr>
        <w:ilvl w:val="3"/>
        <w:numId w:val="10"/>
      </w:numPr>
      <w:spacing w:before="120" w:after="120" w:line="276" w:lineRule="auto"/>
      <w:ind w:firstLine="482"/>
      <w:jc w:val="both"/>
      <w:outlineLvl w:val="3"/>
    </w:pPr>
  </w:style>
  <w:style w:type="paragraph" w:customStyle="1" w:styleId="heading5normal">
    <w:name w:val="heading 5 normal"/>
    <w:aliases w:val="Заголовок 5 Обычный"/>
    <w:basedOn w:val="a5"/>
    <w:next w:val="a5"/>
    <w:uiPriority w:val="9"/>
    <w:qFormat/>
    <w:rsid w:val="002F6204"/>
    <w:pPr>
      <w:numPr>
        <w:ilvl w:val="4"/>
        <w:numId w:val="10"/>
      </w:numPr>
      <w:spacing w:before="120" w:after="120" w:line="276" w:lineRule="auto"/>
      <w:ind w:firstLine="482"/>
      <w:jc w:val="both"/>
      <w:outlineLvl w:val="4"/>
    </w:pPr>
  </w:style>
  <w:style w:type="paragraph" w:customStyle="1" w:styleId="heading6normal">
    <w:name w:val="heading 6 normal"/>
    <w:aliases w:val="Заголовок 6 Обычный"/>
    <w:basedOn w:val="a5"/>
    <w:next w:val="a5"/>
    <w:uiPriority w:val="9"/>
    <w:qFormat/>
    <w:rsid w:val="002F6204"/>
    <w:pPr>
      <w:numPr>
        <w:ilvl w:val="5"/>
        <w:numId w:val="10"/>
      </w:numPr>
      <w:spacing w:before="120" w:after="120" w:line="276" w:lineRule="auto"/>
      <w:ind w:firstLine="482"/>
      <w:jc w:val="both"/>
      <w:outlineLvl w:val="5"/>
    </w:pPr>
  </w:style>
  <w:style w:type="paragraph" w:customStyle="1" w:styleId="heading7normal">
    <w:name w:val="heading 7 normal"/>
    <w:aliases w:val="Заголовок 7 Обычный"/>
    <w:basedOn w:val="a5"/>
    <w:next w:val="a5"/>
    <w:uiPriority w:val="9"/>
    <w:qFormat/>
    <w:rsid w:val="002F6204"/>
    <w:pPr>
      <w:numPr>
        <w:ilvl w:val="6"/>
        <w:numId w:val="10"/>
      </w:numPr>
      <w:spacing w:before="120" w:after="120" w:line="276" w:lineRule="auto"/>
      <w:ind w:firstLine="482"/>
      <w:jc w:val="both"/>
      <w:outlineLvl w:val="6"/>
    </w:pPr>
  </w:style>
  <w:style w:type="paragraph" w:customStyle="1" w:styleId="heading8normal">
    <w:name w:val="heading 8 normal"/>
    <w:aliases w:val="Заголовок 8 Обычный"/>
    <w:basedOn w:val="a5"/>
    <w:next w:val="a5"/>
    <w:uiPriority w:val="9"/>
    <w:qFormat/>
    <w:rsid w:val="002F6204"/>
    <w:pPr>
      <w:numPr>
        <w:ilvl w:val="7"/>
        <w:numId w:val="10"/>
      </w:numPr>
      <w:spacing w:before="120" w:after="120" w:line="276" w:lineRule="auto"/>
      <w:ind w:firstLine="482"/>
      <w:jc w:val="both"/>
      <w:outlineLvl w:val="7"/>
    </w:pPr>
  </w:style>
  <w:style w:type="paragraph" w:customStyle="1" w:styleId="heading9normal">
    <w:name w:val="heading 9 normal"/>
    <w:aliases w:val="Заголовок 9 Обычный"/>
    <w:basedOn w:val="a5"/>
    <w:next w:val="a5"/>
    <w:uiPriority w:val="9"/>
    <w:qFormat/>
    <w:rsid w:val="002F6204"/>
    <w:pPr>
      <w:numPr>
        <w:ilvl w:val="8"/>
        <w:numId w:val="10"/>
      </w:numPr>
      <w:spacing w:before="120" w:after="120" w:line="276" w:lineRule="auto"/>
      <w:ind w:firstLine="482"/>
      <w:jc w:val="both"/>
      <w:outlineLvl w:val="8"/>
    </w:pPr>
  </w:style>
  <w:style w:type="paragraph" w:styleId="afff8">
    <w:name w:val="caption"/>
    <w:basedOn w:val="a5"/>
    <w:next w:val="a5"/>
    <w:uiPriority w:val="35"/>
    <w:qFormat/>
    <w:rsid w:val="002F6204"/>
    <w:pPr>
      <w:spacing w:before="120" w:after="120"/>
      <w:ind w:firstLine="482"/>
      <w:jc w:val="both"/>
    </w:pPr>
    <w:rPr>
      <w:b/>
      <w:bCs/>
      <w:color w:val="4F81BD"/>
      <w:sz w:val="18"/>
      <w:szCs w:val="18"/>
    </w:rPr>
  </w:style>
  <w:style w:type="character" w:styleId="afff9">
    <w:name w:val="Strong"/>
    <w:basedOn w:val="a6"/>
    <w:uiPriority w:val="22"/>
    <w:qFormat/>
    <w:rsid w:val="002F6204"/>
    <w:rPr>
      <w:b/>
      <w:bCs/>
    </w:rPr>
  </w:style>
  <w:style w:type="character" w:styleId="afffa">
    <w:name w:val="Emphasis"/>
    <w:basedOn w:val="a6"/>
    <w:uiPriority w:val="20"/>
    <w:qFormat/>
    <w:rsid w:val="002F6204"/>
    <w:rPr>
      <w:i/>
      <w:iCs/>
    </w:rPr>
  </w:style>
  <w:style w:type="paragraph" w:styleId="afffb">
    <w:name w:val="No Spacing"/>
    <w:link w:val="afffc"/>
    <w:uiPriority w:val="1"/>
    <w:qFormat/>
    <w:rsid w:val="002F6204"/>
    <w:pPr>
      <w:spacing w:after="0" w:line="240" w:lineRule="auto"/>
    </w:pPr>
    <w:rPr>
      <w:rFonts w:ascii="Times New Roman" w:eastAsia="Times New Roman" w:hAnsi="Times New Roman" w:cs="Times New Roman"/>
      <w:lang w:eastAsia="ru-RU"/>
    </w:rPr>
  </w:style>
  <w:style w:type="paragraph" w:styleId="24">
    <w:name w:val="Quote"/>
    <w:basedOn w:val="a5"/>
    <w:next w:val="a5"/>
    <w:link w:val="25"/>
    <w:uiPriority w:val="29"/>
    <w:qFormat/>
    <w:rsid w:val="002F6204"/>
    <w:pPr>
      <w:pBdr>
        <w:left w:val="single" w:sz="24" w:space="10" w:color="999999"/>
      </w:pBdr>
      <w:spacing w:before="120" w:line="276" w:lineRule="auto"/>
      <w:ind w:left="964"/>
      <w:jc w:val="both"/>
    </w:pPr>
    <w:rPr>
      <w:i/>
      <w:iCs/>
      <w:color w:val="8064A2"/>
    </w:rPr>
  </w:style>
  <w:style w:type="character" w:customStyle="1" w:styleId="25">
    <w:name w:val="Цитата 2 Знак"/>
    <w:basedOn w:val="a6"/>
    <w:link w:val="24"/>
    <w:uiPriority w:val="29"/>
    <w:rsid w:val="002F6204"/>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5"/>
    <w:next w:val="a5"/>
    <w:link w:val="DeletedPlaceholder0"/>
    <w:uiPriority w:val="29"/>
    <w:qFormat/>
    <w:rsid w:val="002F6204"/>
    <w:pPr>
      <w:pBdr>
        <w:left w:val="single" w:sz="24" w:space="10" w:color="999999"/>
      </w:pBdr>
      <w:spacing w:before="120" w:line="276" w:lineRule="auto"/>
      <w:ind w:left="964"/>
      <w:jc w:val="both"/>
    </w:pPr>
    <w:rPr>
      <w:i/>
      <w:iCs/>
      <w:color w:val="FF3F1F"/>
    </w:rPr>
  </w:style>
  <w:style w:type="character" w:customStyle="1" w:styleId="DeletedPlaceholder0">
    <w:name w:val="DeletedPlaceholder Знак"/>
    <w:basedOn w:val="a6"/>
    <w:link w:val="DeletedPlaceholder"/>
    <w:uiPriority w:val="29"/>
    <w:rsid w:val="002F6204"/>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5"/>
    <w:next w:val="a5"/>
    <w:uiPriority w:val="29"/>
    <w:qFormat/>
    <w:rsid w:val="002F6204"/>
    <w:pPr>
      <w:pBdr>
        <w:left w:val="single" w:sz="24" w:space="10" w:color="999999"/>
      </w:pBdr>
      <w:spacing w:before="120" w:line="276" w:lineRule="auto"/>
      <w:ind w:left="964"/>
      <w:jc w:val="both"/>
    </w:pPr>
    <w:rPr>
      <w:i/>
      <w:iCs/>
      <w:color w:val="E36C0A"/>
    </w:rPr>
  </w:style>
  <w:style w:type="paragraph" w:customStyle="1" w:styleId="QuoteMargin">
    <w:name w:val="QuoteMargin"/>
    <w:aliases w:val="Предупреждение Отступ"/>
    <w:qFormat/>
    <w:rsid w:val="002F6204"/>
    <w:pPr>
      <w:spacing w:before="120" w:after="0" w:line="276" w:lineRule="auto"/>
      <w:ind w:firstLine="482"/>
      <w:jc w:val="both"/>
    </w:pPr>
    <w:rPr>
      <w:rFonts w:ascii="Times New Roman" w:eastAsia="Times New Roman" w:hAnsi="Times New Roman" w:cs="Times New Roman"/>
      <w:lang w:eastAsia="ru-RU"/>
    </w:rPr>
  </w:style>
  <w:style w:type="paragraph" w:styleId="afffd">
    <w:name w:val="Intense Quote"/>
    <w:basedOn w:val="a5"/>
    <w:next w:val="a5"/>
    <w:link w:val="afffe"/>
    <w:uiPriority w:val="30"/>
    <w:qFormat/>
    <w:rsid w:val="002F6204"/>
    <w:pPr>
      <w:pBdr>
        <w:bottom w:val="single" w:sz="4" w:space="4" w:color="4F81BD"/>
      </w:pBdr>
      <w:spacing w:before="200" w:line="276" w:lineRule="auto"/>
      <w:ind w:left="936" w:right="936" w:firstLine="482"/>
      <w:jc w:val="both"/>
    </w:pPr>
    <w:rPr>
      <w:b/>
      <w:bCs/>
      <w:i/>
      <w:iCs/>
      <w:color w:val="4F81BD"/>
    </w:rPr>
  </w:style>
  <w:style w:type="character" w:customStyle="1" w:styleId="afffe">
    <w:name w:val="Выделенная цитата Знак"/>
    <w:basedOn w:val="a6"/>
    <w:link w:val="afffd"/>
    <w:uiPriority w:val="30"/>
    <w:rsid w:val="002F6204"/>
    <w:rPr>
      <w:rFonts w:ascii="Times New Roman" w:eastAsia="Times New Roman" w:hAnsi="Times New Roman" w:cs="Times New Roman"/>
      <w:b/>
      <w:bCs/>
      <w:i/>
      <w:iCs/>
      <w:color w:val="4F81BD"/>
      <w:lang w:eastAsia="ru-RU"/>
    </w:rPr>
  </w:style>
  <w:style w:type="character" w:styleId="affff">
    <w:name w:val="Subtle Emphasis"/>
    <w:basedOn w:val="a6"/>
    <w:uiPriority w:val="19"/>
    <w:qFormat/>
    <w:rsid w:val="002F6204"/>
    <w:rPr>
      <w:i/>
      <w:iCs/>
      <w:color w:val="808080"/>
    </w:rPr>
  </w:style>
  <w:style w:type="character" w:styleId="affff0">
    <w:name w:val="Intense Emphasis"/>
    <w:basedOn w:val="a6"/>
    <w:uiPriority w:val="21"/>
    <w:qFormat/>
    <w:rsid w:val="002F6204"/>
    <w:rPr>
      <w:b/>
      <w:bCs/>
      <w:i/>
      <w:iCs/>
      <w:color w:val="4F81BD"/>
    </w:rPr>
  </w:style>
  <w:style w:type="character" w:styleId="affff1">
    <w:name w:val="Subtle Reference"/>
    <w:basedOn w:val="a6"/>
    <w:uiPriority w:val="31"/>
    <w:qFormat/>
    <w:rsid w:val="002F6204"/>
    <w:rPr>
      <w:smallCaps/>
      <w:color w:val="C0504D"/>
      <w:u w:val="single"/>
    </w:rPr>
  </w:style>
  <w:style w:type="character" w:styleId="affff2">
    <w:name w:val="Intense Reference"/>
    <w:basedOn w:val="a6"/>
    <w:uiPriority w:val="32"/>
    <w:qFormat/>
    <w:rsid w:val="002F6204"/>
    <w:rPr>
      <w:b/>
      <w:bCs/>
      <w:smallCaps/>
      <w:color w:val="C0504D"/>
      <w:spacing w:val="5"/>
      <w:u w:val="single"/>
    </w:rPr>
  </w:style>
  <w:style w:type="character" w:styleId="affff3">
    <w:name w:val="Book Title"/>
    <w:basedOn w:val="a6"/>
    <w:uiPriority w:val="33"/>
    <w:qFormat/>
    <w:rsid w:val="002F6204"/>
    <w:rPr>
      <w:b/>
      <w:bCs/>
      <w:smallCaps/>
      <w:spacing w:val="5"/>
    </w:rPr>
  </w:style>
  <w:style w:type="paragraph" w:styleId="affff4">
    <w:name w:val="TOC Heading"/>
    <w:basedOn w:val="11"/>
    <w:next w:val="a5"/>
    <w:uiPriority w:val="39"/>
    <w:qFormat/>
    <w:rsid w:val="002F6204"/>
    <w:pPr>
      <w:spacing w:after="120" w:line="276" w:lineRule="auto"/>
      <w:ind w:firstLine="482"/>
      <w:jc w:val="center"/>
      <w:outlineLvl w:val="9"/>
    </w:pPr>
    <w:rPr>
      <w:rFonts w:eastAsia="Times New Roman" w:cs="Times New Roman"/>
      <w:bCs/>
      <w:szCs w:val="28"/>
    </w:rPr>
  </w:style>
  <w:style w:type="paragraph" w:styleId="affff5">
    <w:name w:val="Document Map"/>
    <w:basedOn w:val="a5"/>
    <w:link w:val="affff6"/>
    <w:uiPriority w:val="99"/>
    <w:semiHidden/>
    <w:unhideWhenUsed/>
    <w:rsid w:val="002F6204"/>
    <w:pPr>
      <w:spacing w:before="120"/>
      <w:ind w:firstLine="482"/>
      <w:jc w:val="both"/>
    </w:pPr>
    <w:rPr>
      <w:rFonts w:ascii="Tahoma" w:hAnsi="Tahoma" w:cs="Tahoma"/>
      <w:sz w:val="16"/>
      <w:szCs w:val="16"/>
    </w:rPr>
  </w:style>
  <w:style w:type="character" w:customStyle="1" w:styleId="affff6">
    <w:name w:val="Схема документа Знак"/>
    <w:basedOn w:val="a6"/>
    <w:link w:val="affff5"/>
    <w:uiPriority w:val="99"/>
    <w:semiHidden/>
    <w:rsid w:val="002F6204"/>
    <w:rPr>
      <w:rFonts w:ascii="Tahoma" w:eastAsia="Times New Roman" w:hAnsi="Tahoma" w:cs="Tahoma"/>
      <w:sz w:val="16"/>
      <w:szCs w:val="16"/>
      <w:lang w:eastAsia="ru-RU"/>
    </w:rPr>
  </w:style>
  <w:style w:type="paragraph" w:customStyle="1" w:styleId="footnotetextunindented">
    <w:name w:val="footnote text unindented"/>
    <w:aliases w:val="Текст сноски Без отступа"/>
    <w:basedOn w:val="Normalunindented"/>
    <w:rsid w:val="002F6204"/>
    <w:pPr>
      <w:spacing w:line="216" w:lineRule="auto"/>
    </w:pPr>
    <w:rPr>
      <w:sz w:val="20"/>
      <w:szCs w:val="20"/>
    </w:rPr>
  </w:style>
  <w:style w:type="paragraph" w:customStyle="1" w:styleId="listfootnotetext">
    <w:name w:val="list footnote text"/>
    <w:aliases w:val="Текст сноски Абзац списка"/>
    <w:basedOn w:val="a9"/>
    <w:rsid w:val="002F6204"/>
    <w:pPr>
      <w:spacing w:before="120" w:after="120" w:line="216" w:lineRule="auto"/>
      <w:ind w:left="0" w:firstLine="482"/>
    </w:pPr>
    <w:rPr>
      <w:rFonts w:eastAsia="Times New Roman" w:cs="Times New Roman"/>
      <w:sz w:val="20"/>
      <w:szCs w:val="20"/>
    </w:rPr>
  </w:style>
  <w:style w:type="numbering" w:customStyle="1" w:styleId="1d">
    <w:name w:val="Нет списка1"/>
    <w:next w:val="a8"/>
    <w:uiPriority w:val="99"/>
    <w:semiHidden/>
    <w:unhideWhenUsed/>
    <w:rsid w:val="002F6204"/>
  </w:style>
  <w:style w:type="paragraph" w:customStyle="1" w:styleId="ConsPlusNonformat">
    <w:name w:val="ConsPlusNonformat"/>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6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F620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F620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e">
    <w:name w:val="Неразрешенное упоминание1"/>
    <w:basedOn w:val="a6"/>
    <w:uiPriority w:val="99"/>
    <w:semiHidden/>
    <w:unhideWhenUsed/>
    <w:rsid w:val="002F6204"/>
    <w:rPr>
      <w:color w:val="605E5C"/>
      <w:shd w:val="clear" w:color="auto" w:fill="E1DFDD"/>
    </w:rPr>
  </w:style>
  <w:style w:type="paragraph" w:styleId="52">
    <w:name w:val="toc 5"/>
    <w:basedOn w:val="a5"/>
    <w:next w:val="a5"/>
    <w:autoRedefine/>
    <w:uiPriority w:val="39"/>
    <w:unhideWhenUsed/>
    <w:rsid w:val="00AF09D8"/>
    <w:pPr>
      <w:spacing w:after="100" w:line="259" w:lineRule="auto"/>
      <w:ind w:left="880"/>
    </w:pPr>
    <w:rPr>
      <w:rFonts w:asciiTheme="minorHAnsi" w:eastAsiaTheme="minorEastAsia" w:hAnsiTheme="minorHAnsi" w:cstheme="minorBidi"/>
    </w:rPr>
  </w:style>
  <w:style w:type="paragraph" w:styleId="61">
    <w:name w:val="toc 6"/>
    <w:basedOn w:val="a5"/>
    <w:next w:val="a5"/>
    <w:autoRedefine/>
    <w:uiPriority w:val="39"/>
    <w:unhideWhenUsed/>
    <w:rsid w:val="00AF09D8"/>
    <w:pPr>
      <w:spacing w:after="100" w:line="259" w:lineRule="auto"/>
      <w:ind w:left="1100"/>
    </w:pPr>
    <w:rPr>
      <w:rFonts w:asciiTheme="minorHAnsi" w:eastAsiaTheme="minorEastAsia" w:hAnsiTheme="minorHAnsi" w:cstheme="minorBidi"/>
    </w:rPr>
  </w:style>
  <w:style w:type="paragraph" w:styleId="71">
    <w:name w:val="toc 7"/>
    <w:basedOn w:val="a5"/>
    <w:next w:val="a5"/>
    <w:autoRedefine/>
    <w:uiPriority w:val="39"/>
    <w:unhideWhenUsed/>
    <w:rsid w:val="00AF09D8"/>
    <w:pPr>
      <w:spacing w:after="100" w:line="259" w:lineRule="auto"/>
      <w:ind w:left="1320"/>
    </w:pPr>
    <w:rPr>
      <w:rFonts w:asciiTheme="minorHAnsi" w:eastAsiaTheme="minorEastAsia" w:hAnsiTheme="minorHAnsi" w:cstheme="minorBidi"/>
    </w:rPr>
  </w:style>
  <w:style w:type="paragraph" w:styleId="81">
    <w:name w:val="toc 8"/>
    <w:basedOn w:val="a5"/>
    <w:next w:val="a5"/>
    <w:autoRedefine/>
    <w:uiPriority w:val="39"/>
    <w:unhideWhenUsed/>
    <w:rsid w:val="00AF09D8"/>
    <w:pPr>
      <w:spacing w:after="100" w:line="259" w:lineRule="auto"/>
      <w:ind w:left="1540"/>
    </w:pPr>
    <w:rPr>
      <w:rFonts w:asciiTheme="minorHAnsi" w:eastAsiaTheme="minorEastAsia" w:hAnsiTheme="minorHAnsi" w:cstheme="minorBidi"/>
    </w:rPr>
  </w:style>
  <w:style w:type="paragraph" w:styleId="91">
    <w:name w:val="toc 9"/>
    <w:basedOn w:val="a5"/>
    <w:next w:val="a5"/>
    <w:autoRedefine/>
    <w:uiPriority w:val="39"/>
    <w:unhideWhenUsed/>
    <w:rsid w:val="00AF09D8"/>
    <w:pPr>
      <w:spacing w:after="100" w:line="259" w:lineRule="auto"/>
      <w:ind w:left="1760"/>
    </w:pPr>
    <w:rPr>
      <w:rFonts w:asciiTheme="minorHAnsi" w:eastAsiaTheme="minorEastAsia" w:hAnsiTheme="minorHAnsi" w:cstheme="minorBidi"/>
    </w:rPr>
  </w:style>
  <w:style w:type="character" w:customStyle="1" w:styleId="26">
    <w:name w:val="Неразрешенное упоминание2"/>
    <w:basedOn w:val="a6"/>
    <w:uiPriority w:val="99"/>
    <w:semiHidden/>
    <w:unhideWhenUsed/>
    <w:rsid w:val="00AF09D8"/>
    <w:rPr>
      <w:color w:val="605E5C"/>
      <w:shd w:val="clear" w:color="auto" w:fill="E1DFDD"/>
    </w:rPr>
  </w:style>
  <w:style w:type="paragraph" w:customStyle="1" w:styleId="st-j-0-73-5">
    <w:name w:val="st-j-0-73-5"/>
    <w:basedOn w:val="a5"/>
    <w:rsid w:val="000974E4"/>
    <w:pPr>
      <w:spacing w:before="100" w:beforeAutospacing="1" w:after="100" w:afterAutospacing="1"/>
    </w:pPr>
  </w:style>
  <w:style w:type="character" w:customStyle="1" w:styleId="sp01">
    <w:name w:val="sp01"/>
    <w:basedOn w:val="a6"/>
    <w:rsid w:val="000974E4"/>
  </w:style>
  <w:style w:type="character" w:customStyle="1" w:styleId="comment">
    <w:name w:val="comment"/>
    <w:basedOn w:val="a6"/>
    <w:rsid w:val="000B4A2B"/>
  </w:style>
  <w:style w:type="paragraph" w:customStyle="1" w:styleId="st-v-1-72-1">
    <w:name w:val="st-v-1-72-1"/>
    <w:basedOn w:val="a5"/>
    <w:rsid w:val="00EA4E37"/>
    <w:pPr>
      <w:spacing w:before="100" w:beforeAutospacing="1" w:after="100" w:afterAutospacing="1"/>
    </w:pPr>
  </w:style>
  <w:style w:type="character" w:customStyle="1" w:styleId="fontstyle01">
    <w:name w:val="fontstyle01"/>
    <w:basedOn w:val="a6"/>
    <w:rsid w:val="00CF7C4B"/>
    <w:rPr>
      <w:rFonts w:ascii="Times New Roman" w:hAnsi="Times New Roman" w:cs="Times New Roman" w:hint="default"/>
      <w:b w:val="0"/>
      <w:bCs w:val="0"/>
      <w:i w:val="0"/>
      <w:iCs w:val="0"/>
      <w:color w:val="000000"/>
      <w:sz w:val="22"/>
      <w:szCs w:val="22"/>
    </w:rPr>
  </w:style>
  <w:style w:type="character" w:customStyle="1" w:styleId="fontstyle21">
    <w:name w:val="fontstyle21"/>
    <w:basedOn w:val="a6"/>
    <w:rsid w:val="00CF7C4B"/>
    <w:rPr>
      <w:rFonts w:ascii="Symbol" w:hAnsi="Symbol" w:hint="default"/>
      <w:b w:val="0"/>
      <w:bCs w:val="0"/>
      <w:i w:val="0"/>
      <w:iCs w:val="0"/>
      <w:color w:val="000000"/>
      <w:sz w:val="22"/>
      <w:szCs w:val="22"/>
    </w:rPr>
  </w:style>
  <w:style w:type="character" w:customStyle="1" w:styleId="fontstyle31">
    <w:name w:val="fontstyle31"/>
    <w:basedOn w:val="a6"/>
    <w:rsid w:val="00CF7C4B"/>
    <w:rPr>
      <w:rFonts w:ascii="Arial" w:hAnsi="Arial" w:cs="Arial" w:hint="default"/>
      <w:b w:val="0"/>
      <w:bCs w:val="0"/>
      <w:i/>
      <w:iCs/>
      <w:color w:val="000000"/>
      <w:sz w:val="20"/>
      <w:szCs w:val="20"/>
    </w:rPr>
  </w:style>
  <w:style w:type="character" w:customStyle="1" w:styleId="fontstyle41">
    <w:name w:val="fontstyle41"/>
    <w:basedOn w:val="a6"/>
    <w:rsid w:val="00CF7C4B"/>
    <w:rPr>
      <w:rFonts w:ascii="Arial Narrow" w:hAnsi="Arial Narrow" w:hint="default"/>
      <w:b w:val="0"/>
      <w:bCs w:val="0"/>
      <w:i w:val="0"/>
      <w:iCs w:val="0"/>
      <w:color w:val="000000"/>
      <w:sz w:val="24"/>
      <w:szCs w:val="24"/>
    </w:rPr>
  </w:style>
  <w:style w:type="paragraph" w:styleId="affff7">
    <w:name w:val="Normal (Web)"/>
    <w:basedOn w:val="a5"/>
    <w:unhideWhenUsed/>
    <w:rsid w:val="006A42C4"/>
    <w:pPr>
      <w:spacing w:before="100" w:beforeAutospacing="1" w:after="100" w:afterAutospacing="1"/>
    </w:pPr>
  </w:style>
  <w:style w:type="paragraph" w:customStyle="1" w:styleId="affff8">
    <w:basedOn w:val="a5"/>
    <w:next w:val="affff7"/>
    <w:uiPriority w:val="99"/>
    <w:unhideWhenUsed/>
    <w:rsid w:val="0018053E"/>
    <w:pPr>
      <w:spacing w:before="100" w:beforeAutospacing="1" w:after="100" w:afterAutospacing="1"/>
    </w:pPr>
  </w:style>
  <w:style w:type="paragraph" w:styleId="affff9">
    <w:name w:val="Revision"/>
    <w:hidden/>
    <w:uiPriority w:val="99"/>
    <w:semiHidden/>
    <w:rsid w:val="006922A0"/>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5"/>
    <w:rsid w:val="00955854"/>
    <w:pPr>
      <w:spacing w:before="100" w:beforeAutospacing="1" w:after="100" w:afterAutospacing="1"/>
    </w:pPr>
  </w:style>
  <w:style w:type="character" w:customStyle="1" w:styleId="affffa">
    <w:name w:val="Цветовое выделение"/>
    <w:uiPriority w:val="99"/>
    <w:rsid w:val="0001555F"/>
    <w:rPr>
      <w:b/>
      <w:bCs/>
      <w:color w:val="26282F"/>
    </w:rPr>
  </w:style>
  <w:style w:type="character" w:customStyle="1" w:styleId="affffb">
    <w:name w:val="Гипертекстовая ссылка"/>
    <w:basedOn w:val="affffa"/>
    <w:uiPriority w:val="99"/>
    <w:rsid w:val="0001555F"/>
    <w:rPr>
      <w:b w:val="0"/>
      <w:bCs w:val="0"/>
      <w:color w:val="106BBE"/>
    </w:rPr>
  </w:style>
  <w:style w:type="paragraph" w:customStyle="1" w:styleId="affffc">
    <w:name w:val="Сноска"/>
    <w:basedOn w:val="a5"/>
    <w:next w:val="a5"/>
    <w:uiPriority w:val="99"/>
    <w:rsid w:val="0001555F"/>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table" w:customStyle="1" w:styleId="TableStyle5">
    <w:name w:val="TableStyle5"/>
    <w:rsid w:val="001F59A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ffd">
    <w:name w:val="Текст (справка)"/>
    <w:basedOn w:val="a5"/>
    <w:next w:val="a5"/>
    <w:uiPriority w:val="99"/>
    <w:rsid w:val="0025299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e">
    <w:name w:val="Комментарий"/>
    <w:basedOn w:val="affffd"/>
    <w:next w:val="a5"/>
    <w:uiPriority w:val="99"/>
    <w:rsid w:val="00252996"/>
    <w:pPr>
      <w:spacing w:before="75"/>
      <w:ind w:right="0"/>
      <w:jc w:val="both"/>
    </w:pPr>
    <w:rPr>
      <w:color w:val="353842"/>
    </w:rPr>
  </w:style>
  <w:style w:type="paragraph" w:customStyle="1" w:styleId="afffff">
    <w:name w:val="Информация о версии"/>
    <w:basedOn w:val="affffe"/>
    <w:next w:val="a5"/>
    <w:uiPriority w:val="99"/>
    <w:rsid w:val="00252996"/>
    <w:rPr>
      <w:i/>
      <w:iCs/>
    </w:rPr>
  </w:style>
  <w:style w:type="paragraph" w:customStyle="1" w:styleId="afffff0">
    <w:name w:val="Текст информации об изменениях"/>
    <w:basedOn w:val="a5"/>
    <w:next w:val="a5"/>
    <w:uiPriority w:val="99"/>
    <w:rsid w:val="0025299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1">
    <w:name w:val="Информация об изменениях"/>
    <w:basedOn w:val="afffff0"/>
    <w:next w:val="a5"/>
    <w:uiPriority w:val="99"/>
    <w:rsid w:val="00252996"/>
    <w:pPr>
      <w:spacing w:before="180"/>
      <w:ind w:left="360" w:right="360" w:firstLine="0"/>
    </w:pPr>
  </w:style>
  <w:style w:type="paragraph" w:customStyle="1" w:styleId="afffff2">
    <w:name w:val="Нормальный (таблица)"/>
    <w:basedOn w:val="a5"/>
    <w:next w:val="a5"/>
    <w:uiPriority w:val="99"/>
    <w:rsid w:val="00252996"/>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3">
    <w:name w:val="Таблицы (моноширинный)"/>
    <w:basedOn w:val="a5"/>
    <w:next w:val="a5"/>
    <w:uiPriority w:val="99"/>
    <w:rsid w:val="00252996"/>
    <w:pPr>
      <w:widowControl w:val="0"/>
      <w:autoSpaceDE w:val="0"/>
      <w:autoSpaceDN w:val="0"/>
      <w:adjustRightInd w:val="0"/>
    </w:pPr>
    <w:rPr>
      <w:rFonts w:ascii="Courier New" w:eastAsiaTheme="minorEastAsia" w:hAnsi="Courier New" w:cs="Courier New"/>
    </w:rPr>
  </w:style>
  <w:style w:type="paragraph" w:customStyle="1" w:styleId="afffff4">
    <w:name w:val="Подзаголовок для информации об изменениях"/>
    <w:basedOn w:val="afffff0"/>
    <w:next w:val="a5"/>
    <w:uiPriority w:val="99"/>
    <w:rsid w:val="00252996"/>
    <w:rPr>
      <w:b/>
      <w:bCs/>
    </w:rPr>
  </w:style>
  <w:style w:type="paragraph" w:customStyle="1" w:styleId="afffff5">
    <w:name w:val="Прижатый влево"/>
    <w:basedOn w:val="a5"/>
    <w:next w:val="a5"/>
    <w:uiPriority w:val="99"/>
    <w:rsid w:val="00252996"/>
    <w:pPr>
      <w:widowControl w:val="0"/>
      <w:autoSpaceDE w:val="0"/>
      <w:autoSpaceDN w:val="0"/>
      <w:adjustRightInd w:val="0"/>
    </w:pPr>
    <w:rPr>
      <w:rFonts w:ascii="Times New Roman CYR" w:eastAsiaTheme="minorEastAsia" w:hAnsi="Times New Roman CYR" w:cs="Times New Roman CYR"/>
    </w:rPr>
  </w:style>
  <w:style w:type="character" w:customStyle="1" w:styleId="afffff6">
    <w:name w:val="Цветовое выделение для Текст"/>
    <w:uiPriority w:val="99"/>
    <w:rsid w:val="00252996"/>
    <w:rPr>
      <w:rFonts w:ascii="Times New Roman CYR" w:hAnsi="Times New Roman CYR" w:cs="Times New Roman CYR"/>
    </w:rPr>
  </w:style>
  <w:style w:type="character" w:customStyle="1" w:styleId="revlinks-hidden">
    <w:name w:val="rev_links-hidden"/>
    <w:basedOn w:val="a6"/>
    <w:rsid w:val="00252996"/>
  </w:style>
  <w:style w:type="paragraph" w:customStyle="1" w:styleId="formattexttopleveltext">
    <w:name w:val="formattext topleveltext"/>
    <w:basedOn w:val="a5"/>
    <w:rsid w:val="00F91C07"/>
    <w:pPr>
      <w:spacing w:before="100" w:beforeAutospacing="1" w:after="100" w:afterAutospacing="1"/>
    </w:pPr>
  </w:style>
  <w:style w:type="paragraph" w:customStyle="1" w:styleId="formattexttopleveltextcentertext">
    <w:name w:val="formattext topleveltext centertext"/>
    <w:basedOn w:val="a5"/>
    <w:rsid w:val="00F91C07"/>
    <w:pPr>
      <w:spacing w:before="100" w:beforeAutospacing="1" w:after="100" w:afterAutospacing="1"/>
    </w:pPr>
  </w:style>
  <w:style w:type="paragraph" w:customStyle="1" w:styleId="headertexttopleveltextcentertext">
    <w:name w:val="headertext topleveltext centertext"/>
    <w:basedOn w:val="a5"/>
    <w:rsid w:val="00F91C07"/>
    <w:pPr>
      <w:spacing w:before="100" w:beforeAutospacing="1" w:after="100" w:afterAutospacing="1"/>
    </w:pPr>
  </w:style>
  <w:style w:type="paragraph" w:customStyle="1" w:styleId="formattext">
    <w:name w:val="formattext"/>
    <w:basedOn w:val="a5"/>
    <w:rsid w:val="00F91C07"/>
    <w:pPr>
      <w:spacing w:before="100" w:beforeAutospacing="1" w:after="100" w:afterAutospacing="1"/>
    </w:pPr>
  </w:style>
  <w:style w:type="character" w:customStyle="1" w:styleId="fill">
    <w:name w:val="fill"/>
    <w:basedOn w:val="a6"/>
    <w:rsid w:val="004C6CE7"/>
    <w:rPr>
      <w:b/>
      <w:bCs/>
      <w:i/>
      <w:iCs/>
      <w:color w:val="FF0000"/>
    </w:rPr>
  </w:style>
  <w:style w:type="paragraph" w:customStyle="1" w:styleId="s91">
    <w:name w:val="s_91"/>
    <w:basedOn w:val="a5"/>
    <w:rsid w:val="00F93C0F"/>
    <w:pPr>
      <w:spacing w:before="100" w:beforeAutospacing="1" w:after="100" w:afterAutospacing="1"/>
    </w:pPr>
  </w:style>
  <w:style w:type="character" w:customStyle="1" w:styleId="Bodytext2">
    <w:name w:val="Body text (2)_"/>
    <w:basedOn w:val="a6"/>
    <w:link w:val="Bodytext20"/>
    <w:rsid w:val="00100B86"/>
    <w:rPr>
      <w:rFonts w:ascii="Times New Roman" w:eastAsia="Times New Roman" w:hAnsi="Times New Roman" w:cs="Times New Roman"/>
      <w:shd w:val="clear" w:color="auto" w:fill="FFFFFF"/>
    </w:rPr>
  </w:style>
  <w:style w:type="paragraph" w:customStyle="1" w:styleId="Bodytext20">
    <w:name w:val="Body text (2)"/>
    <w:basedOn w:val="a5"/>
    <w:link w:val="Bodytext2"/>
    <w:rsid w:val="00100B86"/>
    <w:pPr>
      <w:widowControl w:val="0"/>
      <w:shd w:val="clear" w:color="auto" w:fill="FFFFFF"/>
      <w:spacing w:after="300" w:line="288" w:lineRule="exact"/>
      <w:ind w:firstLine="520"/>
    </w:pPr>
    <w:rPr>
      <w:sz w:val="22"/>
      <w:szCs w:val="22"/>
      <w:lang w:eastAsia="en-US"/>
    </w:rPr>
  </w:style>
  <w:style w:type="paragraph" w:customStyle="1" w:styleId="Default">
    <w:name w:val="Default"/>
    <w:rsid w:val="004456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6">
    <w:name w:val="Font Style36"/>
    <w:rsid w:val="003160A8"/>
    <w:rPr>
      <w:rFonts w:ascii="Times New Roman" w:hAnsi="Times New Roman"/>
      <w:sz w:val="26"/>
      <w:szCs w:val="26"/>
    </w:rPr>
  </w:style>
  <w:style w:type="paragraph" w:customStyle="1" w:styleId="ConsPlusNormal0">
    <w:name w:val="ConsPlusNormal"/>
    <w:rsid w:val="00ED1367"/>
    <w:pPr>
      <w:widowControl w:val="0"/>
      <w:suppressAutoHyphens/>
      <w:autoSpaceDE w:val="0"/>
      <w:spacing w:after="0" w:line="240" w:lineRule="auto"/>
    </w:pPr>
    <w:rPr>
      <w:rFonts w:ascii="Arial" w:eastAsia="Arial" w:hAnsi="Arial" w:cs="Arial"/>
      <w:kern w:val="1"/>
      <w:sz w:val="16"/>
      <w:szCs w:val="16"/>
      <w:lang w:eastAsia="hi-IN" w:bidi="hi-IN"/>
    </w:rPr>
  </w:style>
  <w:style w:type="table" w:customStyle="1" w:styleId="TableStyle0">
    <w:name w:val="TableStyle0"/>
    <w:rsid w:val="003C045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ConsPlusNonformat0">
    <w:name w:val="ConsPlusNonformat"/>
    <w:next w:val="a5"/>
    <w:uiPriority w:val="99"/>
    <w:rsid w:val="00886BA6"/>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Normal1">
    <w:name w:val="ConsPlusNormal"/>
    <w:rsid w:val="00886BA6"/>
    <w:pPr>
      <w:widowControl w:val="0"/>
      <w:suppressAutoHyphens/>
      <w:autoSpaceDE w:val="0"/>
      <w:spacing w:after="0" w:line="240" w:lineRule="auto"/>
    </w:pPr>
    <w:rPr>
      <w:rFonts w:ascii="Arial" w:eastAsia="Arial" w:hAnsi="Arial" w:cs="Arial"/>
      <w:kern w:val="1"/>
      <w:sz w:val="16"/>
      <w:szCs w:val="16"/>
      <w:lang w:eastAsia="hi-IN" w:bidi="hi-IN"/>
    </w:rPr>
  </w:style>
  <w:style w:type="paragraph" w:customStyle="1" w:styleId="afffff7">
    <w:name w:val="Содержимое таблицы"/>
    <w:basedOn w:val="a5"/>
    <w:rsid w:val="00E319AC"/>
    <w:pPr>
      <w:widowControl w:val="0"/>
      <w:suppressLineNumbers/>
      <w:suppressAutoHyphens/>
    </w:pPr>
    <w:rPr>
      <w:rFonts w:ascii="Arial" w:eastAsia="SimSun" w:hAnsi="Arial" w:cs="Mangal"/>
      <w:kern w:val="1"/>
      <w:sz w:val="20"/>
      <w:lang w:eastAsia="hi-IN" w:bidi="hi-IN"/>
    </w:rPr>
  </w:style>
  <w:style w:type="paragraph" w:customStyle="1" w:styleId="s16">
    <w:name w:val="s_16"/>
    <w:basedOn w:val="a5"/>
    <w:rsid w:val="00E319AC"/>
    <w:pPr>
      <w:spacing w:before="100" w:beforeAutospacing="1" w:after="100" w:afterAutospacing="1"/>
    </w:pPr>
  </w:style>
  <w:style w:type="character" w:customStyle="1" w:styleId="small">
    <w:name w:val="small"/>
    <w:basedOn w:val="a6"/>
    <w:rsid w:val="00E319AC"/>
    <w:rPr>
      <w:sz w:val="15"/>
      <w:szCs w:val="15"/>
    </w:rPr>
  </w:style>
  <w:style w:type="character" w:customStyle="1" w:styleId="33">
    <w:name w:val="Неразрешенное упоминание3"/>
    <w:basedOn w:val="a6"/>
    <w:uiPriority w:val="99"/>
    <w:semiHidden/>
    <w:unhideWhenUsed/>
    <w:rsid w:val="00E319AC"/>
    <w:rPr>
      <w:color w:val="605E5C"/>
      <w:shd w:val="clear" w:color="auto" w:fill="E1DFDD"/>
    </w:rPr>
  </w:style>
  <w:style w:type="character" w:customStyle="1" w:styleId="afffc">
    <w:name w:val="Без интервала Знак"/>
    <w:basedOn w:val="a6"/>
    <w:link w:val="afffb"/>
    <w:uiPriority w:val="1"/>
    <w:rsid w:val="00E319AC"/>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231">
      <w:bodyDiv w:val="1"/>
      <w:marLeft w:val="0"/>
      <w:marRight w:val="0"/>
      <w:marTop w:val="0"/>
      <w:marBottom w:val="0"/>
      <w:divBdr>
        <w:top w:val="none" w:sz="0" w:space="0" w:color="auto"/>
        <w:left w:val="none" w:sz="0" w:space="0" w:color="auto"/>
        <w:bottom w:val="none" w:sz="0" w:space="0" w:color="auto"/>
        <w:right w:val="none" w:sz="0" w:space="0" w:color="auto"/>
      </w:divBdr>
    </w:div>
    <w:div w:id="47726226">
      <w:bodyDiv w:val="1"/>
      <w:marLeft w:val="0"/>
      <w:marRight w:val="0"/>
      <w:marTop w:val="0"/>
      <w:marBottom w:val="0"/>
      <w:divBdr>
        <w:top w:val="none" w:sz="0" w:space="0" w:color="auto"/>
        <w:left w:val="none" w:sz="0" w:space="0" w:color="auto"/>
        <w:bottom w:val="none" w:sz="0" w:space="0" w:color="auto"/>
        <w:right w:val="none" w:sz="0" w:space="0" w:color="auto"/>
      </w:divBdr>
    </w:div>
    <w:div w:id="50427845">
      <w:bodyDiv w:val="1"/>
      <w:marLeft w:val="0"/>
      <w:marRight w:val="0"/>
      <w:marTop w:val="0"/>
      <w:marBottom w:val="0"/>
      <w:divBdr>
        <w:top w:val="none" w:sz="0" w:space="0" w:color="auto"/>
        <w:left w:val="none" w:sz="0" w:space="0" w:color="auto"/>
        <w:bottom w:val="none" w:sz="0" w:space="0" w:color="auto"/>
        <w:right w:val="none" w:sz="0" w:space="0" w:color="auto"/>
      </w:divBdr>
    </w:div>
    <w:div w:id="106702917">
      <w:bodyDiv w:val="1"/>
      <w:marLeft w:val="0"/>
      <w:marRight w:val="0"/>
      <w:marTop w:val="0"/>
      <w:marBottom w:val="0"/>
      <w:divBdr>
        <w:top w:val="none" w:sz="0" w:space="0" w:color="auto"/>
        <w:left w:val="none" w:sz="0" w:space="0" w:color="auto"/>
        <w:bottom w:val="none" w:sz="0" w:space="0" w:color="auto"/>
        <w:right w:val="none" w:sz="0" w:space="0" w:color="auto"/>
      </w:divBdr>
    </w:div>
    <w:div w:id="118186376">
      <w:bodyDiv w:val="1"/>
      <w:marLeft w:val="0"/>
      <w:marRight w:val="0"/>
      <w:marTop w:val="0"/>
      <w:marBottom w:val="0"/>
      <w:divBdr>
        <w:top w:val="none" w:sz="0" w:space="0" w:color="auto"/>
        <w:left w:val="none" w:sz="0" w:space="0" w:color="auto"/>
        <w:bottom w:val="none" w:sz="0" w:space="0" w:color="auto"/>
        <w:right w:val="none" w:sz="0" w:space="0" w:color="auto"/>
      </w:divBdr>
    </w:div>
    <w:div w:id="124927538">
      <w:bodyDiv w:val="1"/>
      <w:marLeft w:val="0"/>
      <w:marRight w:val="0"/>
      <w:marTop w:val="0"/>
      <w:marBottom w:val="0"/>
      <w:divBdr>
        <w:top w:val="none" w:sz="0" w:space="0" w:color="auto"/>
        <w:left w:val="none" w:sz="0" w:space="0" w:color="auto"/>
        <w:bottom w:val="none" w:sz="0" w:space="0" w:color="auto"/>
        <w:right w:val="none" w:sz="0" w:space="0" w:color="auto"/>
      </w:divBdr>
      <w:divsChild>
        <w:div w:id="1051155508">
          <w:marLeft w:val="0"/>
          <w:marRight w:val="0"/>
          <w:marTop w:val="0"/>
          <w:marBottom w:val="0"/>
          <w:divBdr>
            <w:top w:val="none" w:sz="0" w:space="0" w:color="auto"/>
            <w:left w:val="none" w:sz="0" w:space="0" w:color="auto"/>
            <w:bottom w:val="none" w:sz="0" w:space="0" w:color="auto"/>
            <w:right w:val="none" w:sz="0" w:space="0" w:color="auto"/>
          </w:divBdr>
          <w:divsChild>
            <w:div w:id="7944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33">
      <w:bodyDiv w:val="1"/>
      <w:marLeft w:val="0"/>
      <w:marRight w:val="0"/>
      <w:marTop w:val="0"/>
      <w:marBottom w:val="0"/>
      <w:divBdr>
        <w:top w:val="none" w:sz="0" w:space="0" w:color="auto"/>
        <w:left w:val="none" w:sz="0" w:space="0" w:color="auto"/>
        <w:bottom w:val="none" w:sz="0" w:space="0" w:color="auto"/>
        <w:right w:val="none" w:sz="0" w:space="0" w:color="auto"/>
      </w:divBdr>
    </w:div>
    <w:div w:id="167016455">
      <w:bodyDiv w:val="1"/>
      <w:marLeft w:val="0"/>
      <w:marRight w:val="0"/>
      <w:marTop w:val="0"/>
      <w:marBottom w:val="0"/>
      <w:divBdr>
        <w:top w:val="none" w:sz="0" w:space="0" w:color="auto"/>
        <w:left w:val="none" w:sz="0" w:space="0" w:color="auto"/>
        <w:bottom w:val="none" w:sz="0" w:space="0" w:color="auto"/>
        <w:right w:val="none" w:sz="0" w:space="0" w:color="auto"/>
      </w:divBdr>
    </w:div>
    <w:div w:id="250743951">
      <w:bodyDiv w:val="1"/>
      <w:marLeft w:val="0"/>
      <w:marRight w:val="0"/>
      <w:marTop w:val="0"/>
      <w:marBottom w:val="0"/>
      <w:divBdr>
        <w:top w:val="none" w:sz="0" w:space="0" w:color="auto"/>
        <w:left w:val="none" w:sz="0" w:space="0" w:color="auto"/>
        <w:bottom w:val="none" w:sz="0" w:space="0" w:color="auto"/>
        <w:right w:val="none" w:sz="0" w:space="0" w:color="auto"/>
      </w:divBdr>
    </w:div>
    <w:div w:id="276522357">
      <w:bodyDiv w:val="1"/>
      <w:marLeft w:val="0"/>
      <w:marRight w:val="0"/>
      <w:marTop w:val="0"/>
      <w:marBottom w:val="0"/>
      <w:divBdr>
        <w:top w:val="none" w:sz="0" w:space="0" w:color="auto"/>
        <w:left w:val="none" w:sz="0" w:space="0" w:color="auto"/>
        <w:bottom w:val="none" w:sz="0" w:space="0" w:color="auto"/>
        <w:right w:val="none" w:sz="0" w:space="0" w:color="auto"/>
      </w:divBdr>
    </w:div>
    <w:div w:id="301159656">
      <w:bodyDiv w:val="1"/>
      <w:marLeft w:val="0"/>
      <w:marRight w:val="0"/>
      <w:marTop w:val="0"/>
      <w:marBottom w:val="0"/>
      <w:divBdr>
        <w:top w:val="none" w:sz="0" w:space="0" w:color="auto"/>
        <w:left w:val="none" w:sz="0" w:space="0" w:color="auto"/>
        <w:bottom w:val="none" w:sz="0" w:space="0" w:color="auto"/>
        <w:right w:val="none" w:sz="0" w:space="0" w:color="auto"/>
      </w:divBdr>
    </w:div>
    <w:div w:id="351608888">
      <w:bodyDiv w:val="1"/>
      <w:marLeft w:val="0"/>
      <w:marRight w:val="0"/>
      <w:marTop w:val="0"/>
      <w:marBottom w:val="0"/>
      <w:divBdr>
        <w:top w:val="none" w:sz="0" w:space="0" w:color="auto"/>
        <w:left w:val="none" w:sz="0" w:space="0" w:color="auto"/>
        <w:bottom w:val="none" w:sz="0" w:space="0" w:color="auto"/>
        <w:right w:val="none" w:sz="0" w:space="0" w:color="auto"/>
      </w:divBdr>
    </w:div>
    <w:div w:id="418016163">
      <w:bodyDiv w:val="1"/>
      <w:marLeft w:val="0"/>
      <w:marRight w:val="0"/>
      <w:marTop w:val="0"/>
      <w:marBottom w:val="0"/>
      <w:divBdr>
        <w:top w:val="none" w:sz="0" w:space="0" w:color="auto"/>
        <w:left w:val="none" w:sz="0" w:space="0" w:color="auto"/>
        <w:bottom w:val="none" w:sz="0" w:space="0" w:color="auto"/>
        <w:right w:val="none" w:sz="0" w:space="0" w:color="auto"/>
      </w:divBdr>
    </w:div>
    <w:div w:id="420418944">
      <w:bodyDiv w:val="1"/>
      <w:marLeft w:val="0"/>
      <w:marRight w:val="0"/>
      <w:marTop w:val="0"/>
      <w:marBottom w:val="0"/>
      <w:divBdr>
        <w:top w:val="none" w:sz="0" w:space="0" w:color="auto"/>
        <w:left w:val="none" w:sz="0" w:space="0" w:color="auto"/>
        <w:bottom w:val="none" w:sz="0" w:space="0" w:color="auto"/>
        <w:right w:val="none" w:sz="0" w:space="0" w:color="auto"/>
      </w:divBdr>
    </w:div>
    <w:div w:id="440303558">
      <w:bodyDiv w:val="1"/>
      <w:marLeft w:val="0"/>
      <w:marRight w:val="0"/>
      <w:marTop w:val="0"/>
      <w:marBottom w:val="0"/>
      <w:divBdr>
        <w:top w:val="none" w:sz="0" w:space="0" w:color="auto"/>
        <w:left w:val="none" w:sz="0" w:space="0" w:color="auto"/>
        <w:bottom w:val="none" w:sz="0" w:space="0" w:color="auto"/>
        <w:right w:val="none" w:sz="0" w:space="0" w:color="auto"/>
      </w:divBdr>
    </w:div>
    <w:div w:id="468060459">
      <w:bodyDiv w:val="1"/>
      <w:marLeft w:val="0"/>
      <w:marRight w:val="0"/>
      <w:marTop w:val="0"/>
      <w:marBottom w:val="0"/>
      <w:divBdr>
        <w:top w:val="none" w:sz="0" w:space="0" w:color="auto"/>
        <w:left w:val="none" w:sz="0" w:space="0" w:color="auto"/>
        <w:bottom w:val="none" w:sz="0" w:space="0" w:color="auto"/>
        <w:right w:val="none" w:sz="0" w:space="0" w:color="auto"/>
      </w:divBdr>
    </w:div>
    <w:div w:id="482820481">
      <w:bodyDiv w:val="1"/>
      <w:marLeft w:val="0"/>
      <w:marRight w:val="0"/>
      <w:marTop w:val="0"/>
      <w:marBottom w:val="0"/>
      <w:divBdr>
        <w:top w:val="none" w:sz="0" w:space="0" w:color="auto"/>
        <w:left w:val="none" w:sz="0" w:space="0" w:color="auto"/>
        <w:bottom w:val="none" w:sz="0" w:space="0" w:color="auto"/>
        <w:right w:val="none" w:sz="0" w:space="0" w:color="auto"/>
      </w:divBdr>
    </w:div>
    <w:div w:id="507645151">
      <w:bodyDiv w:val="1"/>
      <w:marLeft w:val="0"/>
      <w:marRight w:val="0"/>
      <w:marTop w:val="0"/>
      <w:marBottom w:val="0"/>
      <w:divBdr>
        <w:top w:val="none" w:sz="0" w:space="0" w:color="auto"/>
        <w:left w:val="none" w:sz="0" w:space="0" w:color="auto"/>
        <w:bottom w:val="none" w:sz="0" w:space="0" w:color="auto"/>
        <w:right w:val="none" w:sz="0" w:space="0" w:color="auto"/>
      </w:divBdr>
    </w:div>
    <w:div w:id="605237245">
      <w:bodyDiv w:val="1"/>
      <w:marLeft w:val="0"/>
      <w:marRight w:val="0"/>
      <w:marTop w:val="0"/>
      <w:marBottom w:val="0"/>
      <w:divBdr>
        <w:top w:val="none" w:sz="0" w:space="0" w:color="auto"/>
        <w:left w:val="none" w:sz="0" w:space="0" w:color="auto"/>
        <w:bottom w:val="none" w:sz="0" w:space="0" w:color="auto"/>
        <w:right w:val="none" w:sz="0" w:space="0" w:color="auto"/>
      </w:divBdr>
    </w:div>
    <w:div w:id="609316205">
      <w:bodyDiv w:val="1"/>
      <w:marLeft w:val="0"/>
      <w:marRight w:val="0"/>
      <w:marTop w:val="0"/>
      <w:marBottom w:val="0"/>
      <w:divBdr>
        <w:top w:val="none" w:sz="0" w:space="0" w:color="auto"/>
        <w:left w:val="none" w:sz="0" w:space="0" w:color="auto"/>
        <w:bottom w:val="none" w:sz="0" w:space="0" w:color="auto"/>
        <w:right w:val="none" w:sz="0" w:space="0" w:color="auto"/>
      </w:divBdr>
    </w:div>
    <w:div w:id="664020334">
      <w:bodyDiv w:val="1"/>
      <w:marLeft w:val="0"/>
      <w:marRight w:val="0"/>
      <w:marTop w:val="0"/>
      <w:marBottom w:val="0"/>
      <w:divBdr>
        <w:top w:val="none" w:sz="0" w:space="0" w:color="auto"/>
        <w:left w:val="none" w:sz="0" w:space="0" w:color="auto"/>
        <w:bottom w:val="none" w:sz="0" w:space="0" w:color="auto"/>
        <w:right w:val="none" w:sz="0" w:space="0" w:color="auto"/>
      </w:divBdr>
    </w:div>
    <w:div w:id="691229838">
      <w:bodyDiv w:val="1"/>
      <w:marLeft w:val="0"/>
      <w:marRight w:val="0"/>
      <w:marTop w:val="0"/>
      <w:marBottom w:val="0"/>
      <w:divBdr>
        <w:top w:val="none" w:sz="0" w:space="0" w:color="auto"/>
        <w:left w:val="none" w:sz="0" w:space="0" w:color="auto"/>
        <w:bottom w:val="none" w:sz="0" w:space="0" w:color="auto"/>
        <w:right w:val="none" w:sz="0" w:space="0" w:color="auto"/>
      </w:divBdr>
    </w:div>
    <w:div w:id="698044891">
      <w:bodyDiv w:val="1"/>
      <w:marLeft w:val="0"/>
      <w:marRight w:val="0"/>
      <w:marTop w:val="0"/>
      <w:marBottom w:val="0"/>
      <w:divBdr>
        <w:top w:val="none" w:sz="0" w:space="0" w:color="auto"/>
        <w:left w:val="none" w:sz="0" w:space="0" w:color="auto"/>
        <w:bottom w:val="none" w:sz="0" w:space="0" w:color="auto"/>
        <w:right w:val="none" w:sz="0" w:space="0" w:color="auto"/>
      </w:divBdr>
    </w:div>
    <w:div w:id="801112872">
      <w:bodyDiv w:val="1"/>
      <w:marLeft w:val="0"/>
      <w:marRight w:val="0"/>
      <w:marTop w:val="0"/>
      <w:marBottom w:val="0"/>
      <w:divBdr>
        <w:top w:val="none" w:sz="0" w:space="0" w:color="auto"/>
        <w:left w:val="none" w:sz="0" w:space="0" w:color="auto"/>
        <w:bottom w:val="none" w:sz="0" w:space="0" w:color="auto"/>
        <w:right w:val="none" w:sz="0" w:space="0" w:color="auto"/>
      </w:divBdr>
    </w:div>
    <w:div w:id="883979538">
      <w:bodyDiv w:val="1"/>
      <w:marLeft w:val="0"/>
      <w:marRight w:val="0"/>
      <w:marTop w:val="0"/>
      <w:marBottom w:val="0"/>
      <w:divBdr>
        <w:top w:val="none" w:sz="0" w:space="0" w:color="auto"/>
        <w:left w:val="none" w:sz="0" w:space="0" w:color="auto"/>
        <w:bottom w:val="none" w:sz="0" w:space="0" w:color="auto"/>
        <w:right w:val="none" w:sz="0" w:space="0" w:color="auto"/>
      </w:divBdr>
    </w:div>
    <w:div w:id="949971556">
      <w:bodyDiv w:val="1"/>
      <w:marLeft w:val="0"/>
      <w:marRight w:val="0"/>
      <w:marTop w:val="0"/>
      <w:marBottom w:val="0"/>
      <w:divBdr>
        <w:top w:val="none" w:sz="0" w:space="0" w:color="auto"/>
        <w:left w:val="none" w:sz="0" w:space="0" w:color="auto"/>
        <w:bottom w:val="none" w:sz="0" w:space="0" w:color="auto"/>
        <w:right w:val="none" w:sz="0" w:space="0" w:color="auto"/>
      </w:divBdr>
    </w:div>
    <w:div w:id="994339442">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sChild>
        <w:div w:id="1424181281">
          <w:marLeft w:val="0"/>
          <w:marRight w:val="0"/>
          <w:marTop w:val="0"/>
          <w:marBottom w:val="0"/>
          <w:divBdr>
            <w:top w:val="none" w:sz="0" w:space="0" w:color="auto"/>
            <w:left w:val="none" w:sz="0" w:space="0" w:color="auto"/>
            <w:bottom w:val="none" w:sz="0" w:space="0" w:color="auto"/>
            <w:right w:val="none" w:sz="0" w:space="0" w:color="auto"/>
          </w:divBdr>
          <w:divsChild>
            <w:div w:id="1058435769">
              <w:marLeft w:val="0"/>
              <w:marRight w:val="0"/>
              <w:marTop w:val="0"/>
              <w:marBottom w:val="0"/>
              <w:divBdr>
                <w:top w:val="none" w:sz="0" w:space="0" w:color="auto"/>
                <w:left w:val="none" w:sz="0" w:space="0" w:color="auto"/>
                <w:bottom w:val="none" w:sz="0" w:space="0" w:color="auto"/>
                <w:right w:val="none" w:sz="0" w:space="0" w:color="auto"/>
              </w:divBdr>
              <w:divsChild>
                <w:div w:id="8131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2245">
      <w:bodyDiv w:val="1"/>
      <w:marLeft w:val="0"/>
      <w:marRight w:val="0"/>
      <w:marTop w:val="0"/>
      <w:marBottom w:val="0"/>
      <w:divBdr>
        <w:top w:val="none" w:sz="0" w:space="0" w:color="auto"/>
        <w:left w:val="none" w:sz="0" w:space="0" w:color="auto"/>
        <w:bottom w:val="none" w:sz="0" w:space="0" w:color="auto"/>
        <w:right w:val="none" w:sz="0" w:space="0" w:color="auto"/>
      </w:divBdr>
    </w:div>
    <w:div w:id="1090078718">
      <w:bodyDiv w:val="1"/>
      <w:marLeft w:val="0"/>
      <w:marRight w:val="0"/>
      <w:marTop w:val="0"/>
      <w:marBottom w:val="0"/>
      <w:divBdr>
        <w:top w:val="none" w:sz="0" w:space="0" w:color="auto"/>
        <w:left w:val="none" w:sz="0" w:space="0" w:color="auto"/>
        <w:bottom w:val="none" w:sz="0" w:space="0" w:color="auto"/>
        <w:right w:val="none" w:sz="0" w:space="0" w:color="auto"/>
      </w:divBdr>
    </w:div>
    <w:div w:id="1161309059">
      <w:bodyDiv w:val="1"/>
      <w:marLeft w:val="0"/>
      <w:marRight w:val="0"/>
      <w:marTop w:val="0"/>
      <w:marBottom w:val="0"/>
      <w:divBdr>
        <w:top w:val="none" w:sz="0" w:space="0" w:color="auto"/>
        <w:left w:val="none" w:sz="0" w:space="0" w:color="auto"/>
        <w:bottom w:val="none" w:sz="0" w:space="0" w:color="auto"/>
        <w:right w:val="none" w:sz="0" w:space="0" w:color="auto"/>
      </w:divBdr>
      <w:divsChild>
        <w:div w:id="1171218374">
          <w:marLeft w:val="0"/>
          <w:marRight w:val="0"/>
          <w:marTop w:val="0"/>
          <w:marBottom w:val="0"/>
          <w:divBdr>
            <w:top w:val="none" w:sz="0" w:space="0" w:color="auto"/>
            <w:left w:val="none" w:sz="0" w:space="0" w:color="auto"/>
            <w:bottom w:val="none" w:sz="0" w:space="0" w:color="auto"/>
            <w:right w:val="none" w:sz="0" w:space="0" w:color="auto"/>
          </w:divBdr>
          <w:divsChild>
            <w:div w:id="14632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0345">
      <w:bodyDiv w:val="1"/>
      <w:marLeft w:val="0"/>
      <w:marRight w:val="0"/>
      <w:marTop w:val="0"/>
      <w:marBottom w:val="0"/>
      <w:divBdr>
        <w:top w:val="none" w:sz="0" w:space="0" w:color="auto"/>
        <w:left w:val="none" w:sz="0" w:space="0" w:color="auto"/>
        <w:bottom w:val="none" w:sz="0" w:space="0" w:color="auto"/>
        <w:right w:val="none" w:sz="0" w:space="0" w:color="auto"/>
      </w:divBdr>
    </w:div>
    <w:div w:id="1229615264">
      <w:bodyDiv w:val="1"/>
      <w:marLeft w:val="0"/>
      <w:marRight w:val="0"/>
      <w:marTop w:val="0"/>
      <w:marBottom w:val="0"/>
      <w:divBdr>
        <w:top w:val="none" w:sz="0" w:space="0" w:color="auto"/>
        <w:left w:val="none" w:sz="0" w:space="0" w:color="auto"/>
        <w:bottom w:val="none" w:sz="0" w:space="0" w:color="auto"/>
        <w:right w:val="none" w:sz="0" w:space="0" w:color="auto"/>
      </w:divBdr>
    </w:div>
    <w:div w:id="1268274912">
      <w:bodyDiv w:val="1"/>
      <w:marLeft w:val="0"/>
      <w:marRight w:val="0"/>
      <w:marTop w:val="0"/>
      <w:marBottom w:val="0"/>
      <w:divBdr>
        <w:top w:val="none" w:sz="0" w:space="0" w:color="auto"/>
        <w:left w:val="none" w:sz="0" w:space="0" w:color="auto"/>
        <w:bottom w:val="none" w:sz="0" w:space="0" w:color="auto"/>
        <w:right w:val="none" w:sz="0" w:space="0" w:color="auto"/>
      </w:divBdr>
    </w:div>
    <w:div w:id="1311254759">
      <w:bodyDiv w:val="1"/>
      <w:marLeft w:val="0"/>
      <w:marRight w:val="0"/>
      <w:marTop w:val="0"/>
      <w:marBottom w:val="0"/>
      <w:divBdr>
        <w:top w:val="none" w:sz="0" w:space="0" w:color="auto"/>
        <w:left w:val="none" w:sz="0" w:space="0" w:color="auto"/>
        <w:bottom w:val="none" w:sz="0" w:space="0" w:color="auto"/>
        <w:right w:val="none" w:sz="0" w:space="0" w:color="auto"/>
      </w:divBdr>
    </w:div>
    <w:div w:id="1331132865">
      <w:bodyDiv w:val="1"/>
      <w:marLeft w:val="0"/>
      <w:marRight w:val="0"/>
      <w:marTop w:val="0"/>
      <w:marBottom w:val="0"/>
      <w:divBdr>
        <w:top w:val="none" w:sz="0" w:space="0" w:color="auto"/>
        <w:left w:val="none" w:sz="0" w:space="0" w:color="auto"/>
        <w:bottom w:val="none" w:sz="0" w:space="0" w:color="auto"/>
        <w:right w:val="none" w:sz="0" w:space="0" w:color="auto"/>
      </w:divBdr>
    </w:div>
    <w:div w:id="1333491573">
      <w:bodyDiv w:val="1"/>
      <w:marLeft w:val="0"/>
      <w:marRight w:val="0"/>
      <w:marTop w:val="0"/>
      <w:marBottom w:val="0"/>
      <w:divBdr>
        <w:top w:val="none" w:sz="0" w:space="0" w:color="auto"/>
        <w:left w:val="none" w:sz="0" w:space="0" w:color="auto"/>
        <w:bottom w:val="none" w:sz="0" w:space="0" w:color="auto"/>
        <w:right w:val="none" w:sz="0" w:space="0" w:color="auto"/>
      </w:divBdr>
    </w:div>
    <w:div w:id="1334651982">
      <w:bodyDiv w:val="1"/>
      <w:marLeft w:val="0"/>
      <w:marRight w:val="0"/>
      <w:marTop w:val="0"/>
      <w:marBottom w:val="0"/>
      <w:divBdr>
        <w:top w:val="none" w:sz="0" w:space="0" w:color="auto"/>
        <w:left w:val="none" w:sz="0" w:space="0" w:color="auto"/>
        <w:bottom w:val="none" w:sz="0" w:space="0" w:color="auto"/>
        <w:right w:val="none" w:sz="0" w:space="0" w:color="auto"/>
      </w:divBdr>
    </w:div>
    <w:div w:id="1338579925">
      <w:bodyDiv w:val="1"/>
      <w:marLeft w:val="0"/>
      <w:marRight w:val="0"/>
      <w:marTop w:val="0"/>
      <w:marBottom w:val="0"/>
      <w:divBdr>
        <w:top w:val="none" w:sz="0" w:space="0" w:color="auto"/>
        <w:left w:val="none" w:sz="0" w:space="0" w:color="auto"/>
        <w:bottom w:val="none" w:sz="0" w:space="0" w:color="auto"/>
        <w:right w:val="none" w:sz="0" w:space="0" w:color="auto"/>
      </w:divBdr>
    </w:div>
    <w:div w:id="1351491192">
      <w:bodyDiv w:val="1"/>
      <w:marLeft w:val="0"/>
      <w:marRight w:val="0"/>
      <w:marTop w:val="0"/>
      <w:marBottom w:val="0"/>
      <w:divBdr>
        <w:top w:val="none" w:sz="0" w:space="0" w:color="auto"/>
        <w:left w:val="none" w:sz="0" w:space="0" w:color="auto"/>
        <w:bottom w:val="none" w:sz="0" w:space="0" w:color="auto"/>
        <w:right w:val="none" w:sz="0" w:space="0" w:color="auto"/>
      </w:divBdr>
    </w:div>
    <w:div w:id="1390960301">
      <w:bodyDiv w:val="1"/>
      <w:marLeft w:val="0"/>
      <w:marRight w:val="0"/>
      <w:marTop w:val="0"/>
      <w:marBottom w:val="0"/>
      <w:divBdr>
        <w:top w:val="none" w:sz="0" w:space="0" w:color="auto"/>
        <w:left w:val="none" w:sz="0" w:space="0" w:color="auto"/>
        <w:bottom w:val="none" w:sz="0" w:space="0" w:color="auto"/>
        <w:right w:val="none" w:sz="0" w:space="0" w:color="auto"/>
      </w:divBdr>
    </w:div>
    <w:div w:id="1417357251">
      <w:bodyDiv w:val="1"/>
      <w:marLeft w:val="0"/>
      <w:marRight w:val="0"/>
      <w:marTop w:val="0"/>
      <w:marBottom w:val="0"/>
      <w:divBdr>
        <w:top w:val="none" w:sz="0" w:space="0" w:color="auto"/>
        <w:left w:val="none" w:sz="0" w:space="0" w:color="auto"/>
        <w:bottom w:val="none" w:sz="0" w:space="0" w:color="auto"/>
        <w:right w:val="none" w:sz="0" w:space="0" w:color="auto"/>
      </w:divBdr>
    </w:div>
    <w:div w:id="1441073524">
      <w:bodyDiv w:val="1"/>
      <w:marLeft w:val="0"/>
      <w:marRight w:val="0"/>
      <w:marTop w:val="0"/>
      <w:marBottom w:val="0"/>
      <w:divBdr>
        <w:top w:val="none" w:sz="0" w:space="0" w:color="auto"/>
        <w:left w:val="none" w:sz="0" w:space="0" w:color="auto"/>
        <w:bottom w:val="none" w:sz="0" w:space="0" w:color="auto"/>
        <w:right w:val="none" w:sz="0" w:space="0" w:color="auto"/>
      </w:divBdr>
    </w:div>
    <w:div w:id="1443190531">
      <w:bodyDiv w:val="1"/>
      <w:marLeft w:val="0"/>
      <w:marRight w:val="0"/>
      <w:marTop w:val="0"/>
      <w:marBottom w:val="0"/>
      <w:divBdr>
        <w:top w:val="none" w:sz="0" w:space="0" w:color="auto"/>
        <w:left w:val="none" w:sz="0" w:space="0" w:color="auto"/>
        <w:bottom w:val="none" w:sz="0" w:space="0" w:color="auto"/>
        <w:right w:val="none" w:sz="0" w:space="0" w:color="auto"/>
      </w:divBdr>
    </w:div>
    <w:div w:id="1504972377">
      <w:bodyDiv w:val="1"/>
      <w:marLeft w:val="0"/>
      <w:marRight w:val="0"/>
      <w:marTop w:val="0"/>
      <w:marBottom w:val="0"/>
      <w:divBdr>
        <w:top w:val="none" w:sz="0" w:space="0" w:color="auto"/>
        <w:left w:val="none" w:sz="0" w:space="0" w:color="auto"/>
        <w:bottom w:val="none" w:sz="0" w:space="0" w:color="auto"/>
        <w:right w:val="none" w:sz="0" w:space="0" w:color="auto"/>
      </w:divBdr>
    </w:div>
    <w:div w:id="1519849787">
      <w:bodyDiv w:val="1"/>
      <w:marLeft w:val="0"/>
      <w:marRight w:val="0"/>
      <w:marTop w:val="0"/>
      <w:marBottom w:val="0"/>
      <w:divBdr>
        <w:top w:val="none" w:sz="0" w:space="0" w:color="auto"/>
        <w:left w:val="none" w:sz="0" w:space="0" w:color="auto"/>
        <w:bottom w:val="none" w:sz="0" w:space="0" w:color="auto"/>
        <w:right w:val="none" w:sz="0" w:space="0" w:color="auto"/>
      </w:divBdr>
    </w:div>
    <w:div w:id="1526627195">
      <w:bodyDiv w:val="1"/>
      <w:marLeft w:val="0"/>
      <w:marRight w:val="0"/>
      <w:marTop w:val="0"/>
      <w:marBottom w:val="0"/>
      <w:divBdr>
        <w:top w:val="none" w:sz="0" w:space="0" w:color="auto"/>
        <w:left w:val="none" w:sz="0" w:space="0" w:color="auto"/>
        <w:bottom w:val="none" w:sz="0" w:space="0" w:color="auto"/>
        <w:right w:val="none" w:sz="0" w:space="0" w:color="auto"/>
      </w:divBdr>
    </w:div>
    <w:div w:id="1667199047">
      <w:bodyDiv w:val="1"/>
      <w:marLeft w:val="0"/>
      <w:marRight w:val="0"/>
      <w:marTop w:val="0"/>
      <w:marBottom w:val="0"/>
      <w:divBdr>
        <w:top w:val="none" w:sz="0" w:space="0" w:color="auto"/>
        <w:left w:val="none" w:sz="0" w:space="0" w:color="auto"/>
        <w:bottom w:val="none" w:sz="0" w:space="0" w:color="auto"/>
        <w:right w:val="none" w:sz="0" w:space="0" w:color="auto"/>
      </w:divBdr>
    </w:div>
    <w:div w:id="1735398327">
      <w:bodyDiv w:val="1"/>
      <w:marLeft w:val="0"/>
      <w:marRight w:val="0"/>
      <w:marTop w:val="0"/>
      <w:marBottom w:val="0"/>
      <w:divBdr>
        <w:top w:val="none" w:sz="0" w:space="0" w:color="auto"/>
        <w:left w:val="none" w:sz="0" w:space="0" w:color="auto"/>
        <w:bottom w:val="none" w:sz="0" w:space="0" w:color="auto"/>
        <w:right w:val="none" w:sz="0" w:space="0" w:color="auto"/>
      </w:divBdr>
    </w:div>
    <w:div w:id="1737436957">
      <w:bodyDiv w:val="1"/>
      <w:marLeft w:val="0"/>
      <w:marRight w:val="0"/>
      <w:marTop w:val="0"/>
      <w:marBottom w:val="0"/>
      <w:divBdr>
        <w:top w:val="none" w:sz="0" w:space="0" w:color="auto"/>
        <w:left w:val="none" w:sz="0" w:space="0" w:color="auto"/>
        <w:bottom w:val="none" w:sz="0" w:space="0" w:color="auto"/>
        <w:right w:val="none" w:sz="0" w:space="0" w:color="auto"/>
      </w:divBdr>
    </w:div>
    <w:div w:id="1814058315">
      <w:bodyDiv w:val="1"/>
      <w:marLeft w:val="0"/>
      <w:marRight w:val="0"/>
      <w:marTop w:val="0"/>
      <w:marBottom w:val="0"/>
      <w:divBdr>
        <w:top w:val="none" w:sz="0" w:space="0" w:color="auto"/>
        <w:left w:val="none" w:sz="0" w:space="0" w:color="auto"/>
        <w:bottom w:val="none" w:sz="0" w:space="0" w:color="auto"/>
        <w:right w:val="none" w:sz="0" w:space="0" w:color="auto"/>
      </w:divBdr>
    </w:div>
    <w:div w:id="1834878709">
      <w:bodyDiv w:val="1"/>
      <w:marLeft w:val="0"/>
      <w:marRight w:val="0"/>
      <w:marTop w:val="0"/>
      <w:marBottom w:val="0"/>
      <w:divBdr>
        <w:top w:val="none" w:sz="0" w:space="0" w:color="auto"/>
        <w:left w:val="none" w:sz="0" w:space="0" w:color="auto"/>
        <w:bottom w:val="none" w:sz="0" w:space="0" w:color="auto"/>
        <w:right w:val="none" w:sz="0" w:space="0" w:color="auto"/>
      </w:divBdr>
    </w:div>
    <w:div w:id="1987589282">
      <w:bodyDiv w:val="1"/>
      <w:marLeft w:val="0"/>
      <w:marRight w:val="0"/>
      <w:marTop w:val="0"/>
      <w:marBottom w:val="0"/>
      <w:divBdr>
        <w:top w:val="none" w:sz="0" w:space="0" w:color="auto"/>
        <w:left w:val="none" w:sz="0" w:space="0" w:color="auto"/>
        <w:bottom w:val="none" w:sz="0" w:space="0" w:color="auto"/>
        <w:right w:val="none" w:sz="0" w:space="0" w:color="auto"/>
      </w:divBdr>
    </w:div>
    <w:div w:id="2013095969">
      <w:bodyDiv w:val="1"/>
      <w:marLeft w:val="0"/>
      <w:marRight w:val="0"/>
      <w:marTop w:val="0"/>
      <w:marBottom w:val="0"/>
      <w:divBdr>
        <w:top w:val="none" w:sz="0" w:space="0" w:color="auto"/>
        <w:left w:val="none" w:sz="0" w:space="0" w:color="auto"/>
        <w:bottom w:val="none" w:sz="0" w:space="0" w:color="auto"/>
        <w:right w:val="none" w:sz="0" w:space="0" w:color="auto"/>
      </w:divBdr>
    </w:div>
    <w:div w:id="2052459176">
      <w:bodyDiv w:val="1"/>
      <w:marLeft w:val="0"/>
      <w:marRight w:val="0"/>
      <w:marTop w:val="0"/>
      <w:marBottom w:val="0"/>
      <w:divBdr>
        <w:top w:val="none" w:sz="0" w:space="0" w:color="auto"/>
        <w:left w:val="none" w:sz="0" w:space="0" w:color="auto"/>
        <w:bottom w:val="none" w:sz="0" w:space="0" w:color="auto"/>
        <w:right w:val="none" w:sz="0" w:space="0" w:color="auto"/>
      </w:divBdr>
    </w:div>
    <w:div w:id="2074430182">
      <w:bodyDiv w:val="1"/>
      <w:marLeft w:val="0"/>
      <w:marRight w:val="0"/>
      <w:marTop w:val="0"/>
      <w:marBottom w:val="0"/>
      <w:divBdr>
        <w:top w:val="none" w:sz="0" w:space="0" w:color="auto"/>
        <w:left w:val="none" w:sz="0" w:space="0" w:color="auto"/>
        <w:bottom w:val="none" w:sz="0" w:space="0" w:color="auto"/>
        <w:right w:val="none" w:sz="0" w:space="0" w:color="auto"/>
      </w:divBdr>
    </w:div>
    <w:div w:id="2105765420">
      <w:bodyDiv w:val="1"/>
      <w:marLeft w:val="0"/>
      <w:marRight w:val="0"/>
      <w:marTop w:val="0"/>
      <w:marBottom w:val="0"/>
      <w:divBdr>
        <w:top w:val="none" w:sz="0" w:space="0" w:color="auto"/>
        <w:left w:val="none" w:sz="0" w:space="0" w:color="auto"/>
        <w:bottom w:val="none" w:sz="0" w:space="0" w:color="auto"/>
        <w:right w:val="none" w:sz="0" w:space="0" w:color="auto"/>
      </w:divBdr>
    </w:div>
    <w:div w:id="21463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589050/1007" TargetMode="External"/><Relationship Id="rId21" Type="http://schemas.openxmlformats.org/officeDocument/2006/relationships/hyperlink" Target="http://ivo.garant.ru/document/redirect/12180849/2063" TargetMode="External"/><Relationship Id="rId42" Type="http://schemas.openxmlformats.org/officeDocument/2006/relationships/hyperlink" Target="http://ivo.garant.ru/document/redirect/70103036/1007" TargetMode="External"/><Relationship Id="rId63" Type="http://schemas.openxmlformats.org/officeDocument/2006/relationships/hyperlink" Target="http://ivo.garant.ru/document/redirect/12180849/2011" TargetMode="External"/><Relationship Id="rId84" Type="http://schemas.openxmlformats.org/officeDocument/2006/relationships/hyperlink" Target="http://ivo.garant.ru/document/redirect/70951956/53160" TargetMode="External"/><Relationship Id="rId138" Type="http://schemas.openxmlformats.org/officeDocument/2006/relationships/hyperlink" Target="http://ivo.garant.ru/document/redirect/70951956/4010" TargetMode="External"/><Relationship Id="rId159" Type="http://schemas.openxmlformats.org/officeDocument/2006/relationships/hyperlink" Target="https://demo.consultant.ru/cgi/online.cgi?ref=9D8161AA42813FF2C5CEF20345109A18045E915A4D486592BF0D91A3DD55F1698951AD87C989255BD5FBE190C6009D654393C4422B6702763792395C742FD5998EDB4C4BBB23d1R3M" TargetMode="External"/><Relationship Id="rId629" Type="http://schemas.microsoft.com/office/2018/08/relationships/commentsExtensible" Target="commentsExtensible.xml"/><Relationship Id="rId170" Type="http://schemas.openxmlformats.org/officeDocument/2006/relationships/hyperlink" Target="http://ivo.garant.ru/document/redirect/71588992/1007" TargetMode="External"/><Relationship Id="rId191" Type="http://schemas.openxmlformats.org/officeDocument/2006/relationships/hyperlink" Target="http://ivo.garant.ru/document/redirect/71947648/1002" TargetMode="External"/><Relationship Id="rId205"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226" Type="http://schemas.openxmlformats.org/officeDocument/2006/relationships/footer" Target="footer2.xml"/><Relationship Id="rId107" Type="http://schemas.openxmlformats.org/officeDocument/2006/relationships/hyperlink" Target="http://ivo.garant.ru/document/redirect/71440772/0" TargetMode="External"/><Relationship Id="rId11" Type="http://schemas.openxmlformats.org/officeDocument/2006/relationships/hyperlink" Target="http://ivo.garant.ru/document/redirect/71586636/1026" TargetMode="External"/><Relationship Id="rId32" Type="http://schemas.openxmlformats.org/officeDocument/2006/relationships/hyperlink" Target="http://ivo.garant.ru/document/redirect/70951956/5510" TargetMode="External"/><Relationship Id="rId53" Type="http://schemas.openxmlformats.org/officeDocument/2006/relationships/hyperlink" Target="http://ivo.garant.ru/document/redirect/70951956/4040" TargetMode="External"/><Relationship Id="rId74" Type="http://schemas.openxmlformats.org/officeDocument/2006/relationships/hyperlink" Target="http://ivo.garant.ru/document/redirect/70951956/5210" TargetMode="External"/><Relationship Id="rId128" Type="http://schemas.openxmlformats.org/officeDocument/2006/relationships/hyperlink" Target="http://ivo.garant.ru/document/redirect/12180849/2053" TargetMode="External"/><Relationship Id="rId149" Type="http://schemas.openxmlformats.org/officeDocument/2006/relationships/hyperlink" Target="http://ivo.garant.ru/document/redirect/72146396/1030" TargetMode="External"/><Relationship Id="rId5" Type="http://schemas.openxmlformats.org/officeDocument/2006/relationships/webSettings" Target="webSettings.xml"/><Relationship Id="rId95" Type="http://schemas.openxmlformats.org/officeDocument/2006/relationships/hyperlink" Target="http://ivo.garant.ru/document/redirect/72069292/1010" TargetMode="External"/><Relationship Id="rId160" Type="http://schemas.openxmlformats.org/officeDocument/2006/relationships/hyperlink" Target="http://ivo.garant.ru/document/redirect/12180849/220410" TargetMode="External"/><Relationship Id="rId181" Type="http://schemas.openxmlformats.org/officeDocument/2006/relationships/hyperlink" Target="https://demo.consultant.ru/cgi/online.cgi?ref=9D8161AA42813FF2C5CEF20345109A18045E915A4D486592BF0D91A3DD55F1698951AD87C989255BD5FBE190C6009D654393C4422B6702763792395C742FD59B8BD54C4BBB23d1R3M" TargetMode="External"/><Relationship Id="rId216" Type="http://schemas.openxmlformats.org/officeDocument/2006/relationships/hyperlink" Target="https://demo.consultant.ru/cgi/online.cgi?ref=9D8161AA42813FF2C5CEF20345109A18045E915A4D486592BF0D91A3DD55F1698951AD87C989255BD5FBE092C10199654393C4422B6702763792395C742FD79887DD4C43BB2402B727F63A412BD403E6C2A5E60AF36CdFRFM" TargetMode="External"/><Relationship Id="rId22" Type="http://schemas.openxmlformats.org/officeDocument/2006/relationships/hyperlink" Target="http://ivo.garant.ru/document/redirect/12180849/2339" TargetMode="External"/><Relationship Id="rId43" Type="http://schemas.openxmlformats.org/officeDocument/2006/relationships/hyperlink" Target="http://ivo.garant.ru/document/redirect/71586636/1032" TargetMode="External"/><Relationship Id="rId64" Type="http://schemas.openxmlformats.org/officeDocument/2006/relationships/hyperlink" Target="http://ivo.garant.ru/document/redirect/12180849/2019" TargetMode="External"/><Relationship Id="rId118" Type="http://schemas.openxmlformats.org/officeDocument/2006/relationships/hyperlink" Target="http://ivo.garant.ru/document/redirect/71589050/1022" TargetMode="External"/><Relationship Id="rId139" Type="http://schemas.openxmlformats.org/officeDocument/2006/relationships/hyperlink" Target="https://demo.consultant.ru/cgi/online.cgi?ref=9D8161AA42813FF2C5CEF20345109A18045E915A4D486592BF0D91A3DD55F1698951AD87C989255BD5FBE190C6009D654393C4422B6702763792395C742FD49B8BDF4C4BBB23d1R3M" TargetMode="External"/><Relationship Id="rId85" Type="http://schemas.openxmlformats.org/officeDocument/2006/relationships/hyperlink" Target="http://ivo.garant.ru/document/redirect/70951956/2210" TargetMode="External"/><Relationship Id="rId150" Type="http://schemas.openxmlformats.org/officeDocument/2006/relationships/hyperlink" Target="https://demo.consultant.ru/cgi/online.cgi?ref=9D8161AA42813FF2C5CEF20345109A18045E915A4D486592BF0D91A3DD55F1698951AD87C989255BD5FBEB97C0019A654393C4422B6702763792395C742FD69E8ED84C43BB2402B726F23A412BD403E6C2A5E60AF36CdFRFM" TargetMode="External"/><Relationship Id="rId171" Type="http://schemas.openxmlformats.org/officeDocument/2006/relationships/hyperlink" Target="http://ivo.garant.ru/document/redirect/71588992/1025" TargetMode="External"/><Relationship Id="rId192" Type="http://schemas.openxmlformats.org/officeDocument/2006/relationships/hyperlink" Target="http://ivo.garant.ru/document/redirect/72013950/1031" TargetMode="External"/><Relationship Id="rId206" Type="http://schemas.openxmlformats.org/officeDocument/2006/relationships/hyperlink" Target="https://demo.consultant.ru/cgi/online.cgi?ref=9D8161AA42813FF2C5CEF20345109A18045E915A4D486592BF0D91A3DD55F1698951AD87C989255BD5FBE092C10199654393C4422B6702763792395C742FD7988DD54C43BB2402B727F63A412BD403E6C2A5E60AF36CdFRFM" TargetMode="External"/><Relationship Id="rId227" Type="http://schemas.openxmlformats.org/officeDocument/2006/relationships/header" Target="header2.xml"/><Relationship Id="rId12" Type="http://schemas.openxmlformats.org/officeDocument/2006/relationships/hyperlink" Target="http://ivo.garant.ru/document/redirect/12180849/2014" TargetMode="External"/><Relationship Id="rId33" Type="http://schemas.openxmlformats.org/officeDocument/2006/relationships/hyperlink" Target="http://ivo.garant.ru/document/redirect/70951956/4441" TargetMode="External"/><Relationship Id="rId108" Type="http://schemas.openxmlformats.org/officeDocument/2006/relationships/hyperlink" Target="http://ivo.garant.ru/document/redirect/71440774/0" TargetMode="External"/><Relationship Id="rId129" Type="http://schemas.openxmlformats.org/officeDocument/2006/relationships/hyperlink" Target="http://ivo.garant.ru/document/redirect/12180849/20212" TargetMode="External"/><Relationship Id="rId54" Type="http://schemas.openxmlformats.org/officeDocument/2006/relationships/hyperlink" Target="http://ivo.garant.ru/document/redirect/70951956/4070" TargetMode="External"/><Relationship Id="rId75" Type="http://schemas.openxmlformats.org/officeDocument/2006/relationships/hyperlink" Target="http://ivo.garant.ru/document/redirect/70951956/2130" TargetMode="External"/><Relationship Id="rId96" Type="http://schemas.openxmlformats.org/officeDocument/2006/relationships/hyperlink" Target="http://ivo.garant.ru/document/redirect/72069292/0" TargetMode="External"/><Relationship Id="rId140" Type="http://schemas.openxmlformats.org/officeDocument/2006/relationships/hyperlink" Target="https://legalacts.ru/doc/prikaz-minfina-rossii-ot-30032015-n-52n/" TargetMode="External"/><Relationship Id="rId161" Type="http://schemas.openxmlformats.org/officeDocument/2006/relationships/hyperlink" Target="http://ivo.garant.ru/document/redirect/12180849/2202" TargetMode="External"/><Relationship Id="rId182"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17" Type="http://schemas.openxmlformats.org/officeDocument/2006/relationships/hyperlink" Target="http://ivo.garant.ru/document/redirect/12180849/27" TargetMode="External"/><Relationship Id="rId6" Type="http://schemas.openxmlformats.org/officeDocument/2006/relationships/footnotes" Target="footnotes.xml"/><Relationship Id="rId23" Type="http://schemas.openxmlformats.org/officeDocument/2006/relationships/hyperlink" Target="http://ivo.garant.ru/document/redirect/12180849/2371" TargetMode="External"/><Relationship Id="rId119" Type="http://schemas.openxmlformats.org/officeDocument/2006/relationships/hyperlink" Target="http://ivo.garant.ru/document/redirect/72146396/1022" TargetMode="External"/><Relationship Id="rId44" Type="http://schemas.openxmlformats.org/officeDocument/2006/relationships/hyperlink" Target="http://ivo.garant.ru/document/redirect/71586636/1033" TargetMode="External"/><Relationship Id="rId65" Type="http://schemas.openxmlformats.org/officeDocument/2006/relationships/hyperlink" Target="http://ivo.garant.ru/document/redirect/71586636/1023" TargetMode="External"/><Relationship Id="rId86" Type="http://schemas.openxmlformats.org/officeDocument/2006/relationships/hyperlink" Target="http://ivo.garant.ru/document/redirect/70951956/52210" TargetMode="External"/><Relationship Id="rId130" Type="http://schemas.openxmlformats.org/officeDocument/2006/relationships/hyperlink" Target="http://ivo.garant.ru/document/redirect/71948612/10514" TargetMode="External"/><Relationship Id="rId151" Type="http://schemas.openxmlformats.org/officeDocument/2006/relationships/hyperlink" Target="https://demo.consultant.ru/cgi/online.cgi?ref=9D8161AA42813FF2C5CEF20345109A18045E915A4D486592BF0D91A3DD55F1698951AD87C989255BD5FBE190C6009D654393C4422B6702763792395C742FD49F8CD94C4BBB23d1R3M" TargetMode="External"/><Relationship Id="rId172" Type="http://schemas.openxmlformats.org/officeDocument/2006/relationships/hyperlink" Target="http://ivo.garant.ru/document/redirect/72048184/1011" TargetMode="External"/><Relationship Id="rId193" Type="http://schemas.openxmlformats.org/officeDocument/2006/relationships/hyperlink" Target="http://ivo.garant.ru/document/redirect/72013950/0" TargetMode="External"/><Relationship Id="rId207" Type="http://schemas.openxmlformats.org/officeDocument/2006/relationships/hyperlink" Target="http://ivo.garant.ru/document/redirect/12180849/17" TargetMode="External"/><Relationship Id="rId228" Type="http://schemas.openxmlformats.org/officeDocument/2006/relationships/footer" Target="footer3.xml"/><Relationship Id="rId13" Type="http://schemas.openxmlformats.org/officeDocument/2006/relationships/hyperlink" Target="http://ivo.garant.ru/document/redirect/70664762/4" TargetMode="External"/><Relationship Id="rId109" Type="http://schemas.openxmlformats.org/officeDocument/2006/relationships/hyperlink" Target="http://ivo.garant.ru/document/redirect/71589050/1012" TargetMode="External"/><Relationship Id="rId34" Type="http://schemas.openxmlformats.org/officeDocument/2006/relationships/hyperlink" Target="http://ivo.garant.ru/document/redirect/12180849/2167" TargetMode="External"/><Relationship Id="rId55" Type="http://schemas.openxmlformats.org/officeDocument/2006/relationships/hyperlink" Target="http://ivo.garant.ru/document/redirect/70951956/4080" TargetMode="External"/><Relationship Id="rId76" Type="http://schemas.openxmlformats.org/officeDocument/2006/relationships/hyperlink" Target="http://ivo.garant.ru/document/redirect/70951956/52130" TargetMode="External"/><Relationship Id="rId97" Type="http://schemas.openxmlformats.org/officeDocument/2006/relationships/hyperlink" Target="http://ivo.garant.ru/document/redirect/72048184/1005" TargetMode="External"/><Relationship Id="rId120" Type="http://schemas.openxmlformats.org/officeDocument/2006/relationships/hyperlink" Target="http://ivo.garant.ru/document/redirect/72146396/1292" TargetMode="External"/><Relationship Id="rId141" Type="http://schemas.openxmlformats.org/officeDocument/2006/relationships/hyperlink" Target="https://demo.consultant.ru/cgi/online.cgi?ref=9D8161AA42813FF2C5CEF20345109A18045E915A4D486592BF0D91A3DD55F1698951AD87C989255BD5FBE092C10199654393C4422B6702763792395C742FD6988BDA4C4BBB23d1R3M" TargetMode="External"/><Relationship Id="rId7" Type="http://schemas.openxmlformats.org/officeDocument/2006/relationships/endnotes" Target="endnotes.xml"/><Relationship Id="rId162" Type="http://schemas.openxmlformats.org/officeDocument/2006/relationships/hyperlink" Target="http://ivo.garant.ru/document/redirect/12180849/2204" TargetMode="External"/><Relationship Id="rId183" Type="http://schemas.openxmlformats.org/officeDocument/2006/relationships/hyperlink" Target="https://demo.consultant.ru/cgi/online.cgi?ref=9D8161AA42813FF2C5CEF20345109A18045E915A4D486592BF0D91A3DD55F1698951AD87C989255BD5FBE190C6009D654393C4422B6702763792395C742FD79D89D84C4BBB23d1R3M" TargetMode="External"/><Relationship Id="rId218" Type="http://schemas.openxmlformats.org/officeDocument/2006/relationships/hyperlink" Target="http://ivo.garant.ru/document/redirect/70951956/2120" TargetMode="External"/><Relationship Id="rId24" Type="http://schemas.openxmlformats.org/officeDocument/2006/relationships/hyperlink" Target="http://ivo.garant.ru/document/redirect/12180849/2377" TargetMode="External"/><Relationship Id="rId45" Type="http://schemas.openxmlformats.org/officeDocument/2006/relationships/hyperlink" Target="http://ivo.garant.ru/document/redirect/12180849/2011" TargetMode="External"/><Relationship Id="rId66" Type="http://schemas.openxmlformats.org/officeDocument/2006/relationships/hyperlink" Target="http://ivo.garant.ru/document/redirect/71947650/10096" TargetMode="External"/><Relationship Id="rId87" Type="http://schemas.openxmlformats.org/officeDocument/2006/relationships/hyperlink" Target="http://ivo.garant.ru/document/redirect/71472098/0" TargetMode="External"/><Relationship Id="rId110" Type="http://schemas.openxmlformats.org/officeDocument/2006/relationships/hyperlink" Target="http://ivo.garant.ru/document/redirect/73153968/1008" TargetMode="External"/><Relationship Id="rId131" Type="http://schemas.openxmlformats.org/officeDocument/2006/relationships/hyperlink" Target="https://demo.consultant.ru/cgi/online.cgi?ref=9D8161AA42813FF2C5CEF20345109A18045E915A4D486592BF0D91A3DD55F1698951AD87C989255BD5FBE893C30491654393C4422B6702763792395C742FD69F88DE4C4BBB23d1R3M" TargetMode="External"/><Relationship Id="rId152" Type="http://schemas.openxmlformats.org/officeDocument/2006/relationships/hyperlink" Target="https://its.1c.ru/db/content/garant/src/d0196/i0039336.htm" TargetMode="External"/><Relationship Id="rId173" Type="http://schemas.openxmlformats.org/officeDocument/2006/relationships/hyperlink" Target="http://ivo.garant.ru/document/redirect/72048184/1011" TargetMode="External"/><Relationship Id="rId194"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208" Type="http://schemas.openxmlformats.org/officeDocument/2006/relationships/hyperlink" Target="http://ivo.garant.ru/document/redirect/12180849/18" TargetMode="External"/><Relationship Id="rId229" Type="http://schemas.openxmlformats.org/officeDocument/2006/relationships/footer" Target="footer4.xml"/><Relationship Id="rId14" Type="http://schemas.openxmlformats.org/officeDocument/2006/relationships/hyperlink" Target="http://ivo.garant.ru/document/redirect/12180849/2016" TargetMode="External"/><Relationship Id="rId35" Type="http://schemas.openxmlformats.org/officeDocument/2006/relationships/hyperlink" Target="http://ivo.garant.ru/document/redirect/70103036/905" TargetMode="External"/><Relationship Id="rId56" Type="http://schemas.openxmlformats.org/officeDocument/2006/relationships/hyperlink" Target="http://ivo.garant.ru/document/redirect/70951956/4140" TargetMode="External"/><Relationship Id="rId77" Type="http://schemas.openxmlformats.org/officeDocument/2006/relationships/hyperlink" Target="http://ivo.garant.ru/document/redirect/70951956/2030" TargetMode="External"/><Relationship Id="rId100" Type="http://schemas.openxmlformats.org/officeDocument/2006/relationships/hyperlink" Target="http://ivo.garant.ru/document/redirect/72369488/1800" TargetMode="External"/><Relationship Id="rId8" Type="http://schemas.openxmlformats.org/officeDocument/2006/relationships/hyperlink" Target="http://ivo.garant.ru/document/redirect/70103036/703" TargetMode="External"/><Relationship Id="rId98" Type="http://schemas.openxmlformats.org/officeDocument/2006/relationships/hyperlink" Target="http://ivo.garant.ru/document/redirect/71978912/1035" TargetMode="External"/><Relationship Id="rId121" Type="http://schemas.openxmlformats.org/officeDocument/2006/relationships/hyperlink" Target="http://ivo.garant.ru/document/redirect/12180849/2025" TargetMode="External"/><Relationship Id="rId142" Type="http://schemas.openxmlformats.org/officeDocument/2006/relationships/hyperlink" Target="http://docs.cntd.ru/document/902249301" TargetMode="External"/><Relationship Id="rId163" Type="http://schemas.openxmlformats.org/officeDocument/2006/relationships/hyperlink" Target="http://ivo.garant.ru/document/redirect/12180849/2254" TargetMode="External"/><Relationship Id="rId184"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219" Type="http://schemas.openxmlformats.org/officeDocument/2006/relationships/hyperlink" Target="http://ivo.garant.ru/document/redirect/70951956/2120" TargetMode="External"/><Relationship Id="rId230" Type="http://schemas.openxmlformats.org/officeDocument/2006/relationships/fontTable" Target="fontTable.xml"/><Relationship Id="rId25" Type="http://schemas.openxmlformats.org/officeDocument/2006/relationships/hyperlink" Target="http://ivo.garant.ru/document/redirect/70103036/9026" TargetMode="External"/><Relationship Id="rId46" Type="http://schemas.openxmlformats.org/officeDocument/2006/relationships/hyperlink" Target="http://ivo.garant.ru/document/redirect/12180849/2019" TargetMode="External"/><Relationship Id="rId67" Type="http://schemas.openxmlformats.org/officeDocument/2006/relationships/hyperlink" Target="http://ivo.garant.ru/document/redirect/71586636/1017" TargetMode="External"/><Relationship Id="rId116" Type="http://schemas.openxmlformats.org/officeDocument/2006/relationships/hyperlink" Target="http://ivo.garant.ru/document/redirect/71586636/1059" TargetMode="External"/><Relationship Id="rId137" Type="http://schemas.openxmlformats.org/officeDocument/2006/relationships/hyperlink" Target="http://ivo.garant.ru/document/redirect/12180849/2047" TargetMode="External"/><Relationship Id="rId158" Type="http://schemas.openxmlformats.org/officeDocument/2006/relationships/hyperlink" Target="http://ivo.garant.ru/document/redirect/12181735/2116" TargetMode="External"/><Relationship Id="rId20" Type="http://schemas.openxmlformats.org/officeDocument/2006/relationships/hyperlink" Target="http://ivo.garant.ru/document/redirect/12180849/2061" TargetMode="External"/><Relationship Id="rId41" Type="http://schemas.openxmlformats.org/officeDocument/2006/relationships/hyperlink" Target="http://ivo.garant.ru/document/redirect/70103036/1006" TargetMode="External"/><Relationship Id="rId62" Type="http://schemas.openxmlformats.org/officeDocument/2006/relationships/hyperlink" Target="http://ivo.garant.ru/document/redirect/70951956/4320" TargetMode="External"/><Relationship Id="rId83" Type="http://schemas.openxmlformats.org/officeDocument/2006/relationships/hyperlink" Target="http://ivo.garant.ru/document/redirect/70951956/2190" TargetMode="External"/><Relationship Id="rId88" Type="http://schemas.openxmlformats.org/officeDocument/2006/relationships/hyperlink" Target="http://ivo.garant.ru/document/redirect/70951956/2210" TargetMode="External"/><Relationship Id="rId111" Type="http://schemas.openxmlformats.org/officeDocument/2006/relationships/hyperlink" Target="http://ivo.garant.ru/document/redirect/12180849/2128" TargetMode="External"/><Relationship Id="rId132" Type="http://schemas.openxmlformats.org/officeDocument/2006/relationships/hyperlink" Target="https://demo.consultant.ru/cgi/online.cgi?ref=9D8161AA42813FF2C5CEF20345109A18045E915A4D486592BF0D91A3DD55F1698951AD87C989255BD5FBE092C10199654393C4422B6702763792395C742FD49F86DE4C4BBB23d1R3M" TargetMode="External"/><Relationship Id="rId153" Type="http://schemas.openxmlformats.org/officeDocument/2006/relationships/hyperlink" Target="https://its.1c.ru/db/content/garant/src/d04332/i0866596.htm" TargetMode="External"/><Relationship Id="rId174" Type="http://schemas.openxmlformats.org/officeDocument/2006/relationships/hyperlink" Target="http://ivo.garant.ru/document/redirect/71978912/1007" TargetMode="External"/><Relationship Id="rId179" Type="http://schemas.openxmlformats.org/officeDocument/2006/relationships/hyperlink" Target="http://ivo.garant.ru/document/redirect/72146396/1032" TargetMode="External"/><Relationship Id="rId195"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09"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190" Type="http://schemas.openxmlformats.org/officeDocument/2006/relationships/hyperlink" Target="http://ivo.garant.ru/document/redirect/71947650/10097" TargetMode="External"/><Relationship Id="rId204" Type="http://schemas.openxmlformats.org/officeDocument/2006/relationships/hyperlink" Target="https://demo.consultant.ru/cgi/online.cgi?ref=9D8161AA42813FF2C5CEF20345109A18045E915A4D486592BF0D91A3DD55F1698951AD87C989255BD5FBE092C10199654393C4422B6702763792395C742FD7988CD54C43BB2402B727F63A412BD403E6C2A5E60AF36CdFRFM" TargetMode="External"/><Relationship Id="rId220" Type="http://schemas.openxmlformats.org/officeDocument/2006/relationships/hyperlink" Target="http://ivo.garant.ru/document/redirect/70951956/4210" TargetMode="External"/><Relationship Id="rId225" Type="http://schemas.openxmlformats.org/officeDocument/2006/relationships/footer" Target="footer1.xml"/><Relationship Id="rId15" Type="http://schemas.openxmlformats.org/officeDocument/2006/relationships/hyperlink" Target="http://ivo.garant.ru/document/redirect/12180849/2025" TargetMode="External"/><Relationship Id="rId36" Type="http://schemas.openxmlformats.org/officeDocument/2006/relationships/hyperlink" Target="http://ivo.garant.ru/document/redirect/70103036/906" TargetMode="External"/><Relationship Id="rId57" Type="http://schemas.openxmlformats.org/officeDocument/2006/relationships/hyperlink" Target="http://ivo.garant.ru/document/redirect/70951956/4170" TargetMode="External"/><Relationship Id="rId106" Type="http://schemas.openxmlformats.org/officeDocument/2006/relationships/hyperlink" Target="http://ivo.garant.ru/document/redirect/71553866/0" TargetMode="External"/><Relationship Id="rId127" Type="http://schemas.openxmlformats.org/officeDocument/2006/relationships/hyperlink" Target="http://ivo.garant.ru/document/redirect/12180849/205302" TargetMode="External"/><Relationship Id="rId10" Type="http://schemas.openxmlformats.org/officeDocument/2006/relationships/hyperlink" Target="http://ivo.garant.ru/document/redirect/12180849/2005" TargetMode="External"/><Relationship Id="rId31" Type="http://schemas.openxmlformats.org/officeDocument/2006/relationships/hyperlink" Target="http://ivo.garant.ru/document/redirect/12180849/2167" TargetMode="External"/><Relationship Id="rId52" Type="http://schemas.openxmlformats.org/officeDocument/2006/relationships/hyperlink" Target="http://ivo.garant.ru/document/redirect/70951956/4030" TargetMode="External"/><Relationship Id="rId73" Type="http://schemas.openxmlformats.org/officeDocument/2006/relationships/hyperlink" Target="http://ivo.garant.ru/document/redirect/70951956/2010" TargetMode="External"/><Relationship Id="rId78" Type="http://schemas.openxmlformats.org/officeDocument/2006/relationships/hyperlink" Target="http://ivo.garant.ru/document/redirect/70951956/5230" TargetMode="External"/><Relationship Id="rId94" Type="http://schemas.openxmlformats.org/officeDocument/2006/relationships/hyperlink" Target="http://ivo.garant.ru/document/redirect/70951956/2320" TargetMode="External"/><Relationship Id="rId99" Type="http://schemas.openxmlformats.org/officeDocument/2006/relationships/hyperlink" Target="http://ivo.garant.ru/document/redirect/71978912/1037" TargetMode="External"/><Relationship Id="rId101" Type="http://schemas.openxmlformats.org/officeDocument/2006/relationships/hyperlink" Target="http://ivo.garant.ru/document/redirect/72369488/0" TargetMode="External"/><Relationship Id="rId122" Type="http://schemas.openxmlformats.org/officeDocument/2006/relationships/hyperlink" Target="http://ivo.garant.ru/document/redirect/12180849/2031" TargetMode="External"/><Relationship Id="rId143" Type="http://schemas.openxmlformats.org/officeDocument/2006/relationships/hyperlink" Target="http://ivo.garant.ru/document/redirect/72146396/1012" TargetMode="External"/><Relationship Id="rId148" Type="http://schemas.openxmlformats.org/officeDocument/2006/relationships/hyperlink" Target="http://ivo.garant.ru/document/redirect/12180849/20212" TargetMode="External"/><Relationship Id="rId164" Type="http://schemas.openxmlformats.org/officeDocument/2006/relationships/hyperlink" Target="http://ivo.garant.ru/document/redirect/12180897/2080" TargetMode="External"/><Relationship Id="rId169" Type="http://schemas.openxmlformats.org/officeDocument/2006/relationships/hyperlink" Target="http://ivo.garant.ru/document/redirect/12180849/2301" TargetMode="External"/><Relationship Id="rId185"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4" Type="http://schemas.openxmlformats.org/officeDocument/2006/relationships/settings" Target="settings.xml"/><Relationship Id="rId9" Type="http://schemas.openxmlformats.org/officeDocument/2006/relationships/hyperlink" Target="http://ivo.garant.ru/document/redirect/12180849/2004" TargetMode="External"/><Relationship Id="rId180" Type="http://schemas.openxmlformats.org/officeDocument/2006/relationships/hyperlink" Target="http://ivo.garant.ru/document/redirect/12180849/3021" TargetMode="External"/><Relationship Id="rId210"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215"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http://ivo.garant.ru/document/redirect/70103036/9027" TargetMode="External"/><Relationship Id="rId231" Type="http://schemas.openxmlformats.org/officeDocument/2006/relationships/theme" Target="theme/theme1.xml"/><Relationship Id="rId47" Type="http://schemas.openxmlformats.org/officeDocument/2006/relationships/hyperlink" Target="http://ivo.garant.ru/document/redirect/12113060/30" TargetMode="External"/><Relationship Id="rId68" Type="http://schemas.openxmlformats.org/officeDocument/2006/relationships/hyperlink" Target="http://ivo.garant.ru/document/redirect/12180849/200306" TargetMode="External"/><Relationship Id="rId89" Type="http://schemas.openxmlformats.org/officeDocument/2006/relationships/hyperlink" Target="http://ivo.garant.ru/document/redirect/70951956/52210" TargetMode="External"/><Relationship Id="rId112" Type="http://schemas.openxmlformats.org/officeDocument/2006/relationships/hyperlink" Target="http://ivo.garant.ru/document/redirect/12180849/2257" TargetMode="External"/><Relationship Id="rId133" Type="http://schemas.openxmlformats.org/officeDocument/2006/relationships/hyperlink" Target="http://ivo.garant.ru/document/redirect/71589050/1040" TargetMode="External"/><Relationship Id="rId154" Type="http://schemas.openxmlformats.org/officeDocument/2006/relationships/hyperlink" Target="http://ivo.garant.ru/document/redirect/72146396/1028" TargetMode="External"/><Relationship Id="rId175" Type="http://schemas.openxmlformats.org/officeDocument/2006/relationships/hyperlink" Target="http://ivo.garant.ru/document/redirect/71978912/1021" TargetMode="External"/><Relationship Id="rId196"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00"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16" Type="http://schemas.openxmlformats.org/officeDocument/2006/relationships/hyperlink" Target="http://ivo.garant.ru/document/redirect/12180849/2034" TargetMode="External"/><Relationship Id="rId221" Type="http://schemas.openxmlformats.org/officeDocument/2006/relationships/hyperlink" Target="https://demo.consultant.ru/cgi/online.cgi?ref=9D8161AA42813FF2C5CEF20345109A18045E915A4D486592BF0D91A3DD55F1698951AD87C989255BD5FBE190C6009D654393C4422B6702763792395C742FD69D86DD4C4BBB23d1R3M" TargetMode="External"/><Relationship Id="rId37" Type="http://schemas.openxmlformats.org/officeDocument/2006/relationships/hyperlink" Target="http://ivo.garant.ru/document/redirect/71586636/1032" TargetMode="External"/><Relationship Id="rId58" Type="http://schemas.openxmlformats.org/officeDocument/2006/relationships/hyperlink" Target="http://ivo.garant.ru/document/redirect/70951956/4160" TargetMode="External"/><Relationship Id="rId79" Type="http://schemas.openxmlformats.org/officeDocument/2006/relationships/hyperlink" Target="http://ivo.garant.ru/document/redirect/70951956/4010" TargetMode="External"/><Relationship Id="rId102" Type="http://schemas.openxmlformats.org/officeDocument/2006/relationships/hyperlink" Target="http://ivo.garant.ru/document/redirect/71586636/1040" TargetMode="External"/><Relationship Id="rId123" Type="http://schemas.openxmlformats.org/officeDocument/2006/relationships/hyperlink" Target="http://ivo.garant.ru/document/redirect/71589050/1047" TargetMode="External"/><Relationship Id="rId144" Type="http://schemas.openxmlformats.org/officeDocument/2006/relationships/hyperlink" Target="https://demo.consultant.ru/cgi/online.cgi?ref=9D8161AA42813FF2C5CEF20345109A18045E915A4D486592BF0D91A3DD55F1698951AD87C989255BD5FBE190C6009D654393C4422B6702763792395C742FD69787D84C4BBB23d1R3M" TargetMode="External"/><Relationship Id="rId90" Type="http://schemas.openxmlformats.org/officeDocument/2006/relationships/hyperlink" Target="http://ivo.garant.ru/document/redirect/70951956/2140" TargetMode="External"/><Relationship Id="rId165" Type="http://schemas.openxmlformats.org/officeDocument/2006/relationships/hyperlink" Target="http://ivo.garant.ru/document/redirect/12180849/2200" TargetMode="External"/><Relationship Id="rId186"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11"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27" Type="http://schemas.openxmlformats.org/officeDocument/2006/relationships/hyperlink" Target="http://ivo.garant.ru/document/redirect/71586636/1026" TargetMode="External"/><Relationship Id="rId48" Type="http://schemas.openxmlformats.org/officeDocument/2006/relationships/hyperlink" Target="http://ivo.garant.ru/document/redirect/70951956/2260" TargetMode="External"/><Relationship Id="rId69" Type="http://schemas.openxmlformats.org/officeDocument/2006/relationships/hyperlink" Target="http://ivo.garant.ru/document/redirect/70103036/1103" TargetMode="External"/><Relationship Id="rId113" Type="http://schemas.openxmlformats.org/officeDocument/2006/relationships/hyperlink" Target="http://ivo.garant.ru/document/redirect/12180849/20212" TargetMode="External"/><Relationship Id="rId134" Type="http://schemas.openxmlformats.org/officeDocument/2006/relationships/hyperlink" Target="http://ivo.garant.ru/document/redirect/71589050/1015" TargetMode="External"/><Relationship Id="rId80" Type="http://schemas.openxmlformats.org/officeDocument/2006/relationships/hyperlink" Target="http://ivo.garant.ru/document/redirect/70951956/5310" TargetMode="External"/><Relationship Id="rId155" Type="http://schemas.openxmlformats.org/officeDocument/2006/relationships/hyperlink" Target="https://its.1c.ru/db/garant/content/12081735/hdoc/2067" TargetMode="External"/><Relationship Id="rId176" Type="http://schemas.openxmlformats.org/officeDocument/2006/relationships/hyperlink" Target="http://ivo.garant.ru/document/redirect/72369488/1410" TargetMode="External"/><Relationship Id="rId197" Type="http://schemas.openxmlformats.org/officeDocument/2006/relationships/hyperlink" Target="http://ivo.garant.ru/document/redirect/12180849/2332" TargetMode="External"/><Relationship Id="rId201" Type="http://schemas.openxmlformats.org/officeDocument/2006/relationships/hyperlink" Target="http://ivo.garant.ru/document/redirect/12180849/2337" TargetMode="External"/><Relationship Id="rId222" Type="http://schemas.openxmlformats.org/officeDocument/2006/relationships/hyperlink" Target="https://demo.consultant.ru/cgi/online.cgi?ref=9D8161AA42813FF2C5CEF20345109A18045E915A4D486592BF0D91A3DD55F1698951AD87C989255BD5FBE190C6009D654393C4422B6702763792395C742FD69A89D84C4BBB23d1R3M" TargetMode="External"/><Relationship Id="rId17" Type="http://schemas.openxmlformats.org/officeDocument/2006/relationships/hyperlink" Target="http://ivo.garant.ru/document/redirect/12180849/2046" TargetMode="External"/><Relationship Id="rId38" Type="http://schemas.openxmlformats.org/officeDocument/2006/relationships/hyperlink" Target="http://ivo.garant.ru/document/redirect/71586636/1033" TargetMode="External"/><Relationship Id="rId59" Type="http://schemas.openxmlformats.org/officeDocument/2006/relationships/hyperlink" Target="http://ivo.garant.ru/document/redirect/70951956/4060" TargetMode="External"/><Relationship Id="rId103" Type="http://schemas.openxmlformats.org/officeDocument/2006/relationships/hyperlink" Target="http://ivo.garant.ru/document/redirect/72275618/12000" TargetMode="External"/><Relationship Id="rId124" Type="http://schemas.openxmlformats.org/officeDocument/2006/relationships/hyperlink" Target="http://ivo.garant.ru/document/redirect/72146396/1038" TargetMode="External"/><Relationship Id="rId70" Type="http://schemas.openxmlformats.org/officeDocument/2006/relationships/hyperlink" Target="http://ivo.garant.ru/document/redirect/71586636/1080" TargetMode="External"/><Relationship Id="rId91" Type="http://schemas.openxmlformats.org/officeDocument/2006/relationships/hyperlink" Target="http://ivo.garant.ru/document/redirect/70951956/2160" TargetMode="External"/><Relationship Id="rId145" Type="http://schemas.openxmlformats.org/officeDocument/2006/relationships/hyperlink" Target="https://demo.consultant.ru/cgi/online.cgi?ref=9D8161AA42813FF2C5CEF20345109A18045E915A4D486592BF0D91A3DD55F1698951AD87C989255BD5FBE190C6009D654393C4422B6702763792395C742FD79F8CDB4C4BBB23d1R3M" TargetMode="External"/><Relationship Id="rId166" Type="http://schemas.openxmlformats.org/officeDocument/2006/relationships/hyperlink" Target="http://ivo.garant.ru/document/redirect/12180849/2199" TargetMode="External"/><Relationship Id="rId187"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1" Type="http://schemas.openxmlformats.org/officeDocument/2006/relationships/customXml" Target="../customXml/item1.xml"/><Relationship Id="rId212" Type="http://schemas.openxmlformats.org/officeDocument/2006/relationships/hyperlink" Target="https://demo.consultant.ru/cgi/online.cgi?ref=9D8161AA42813FF2C5CEF20345109A18045E915A4D486592BF0D91A3DD55F1698951AD87C989255BD5FBE092C10199654393C4422B6702763792395C742FD49D8BD54C43BB2402B727F63A412BD403E6C2A5E60AF36CdFRFM" TargetMode="External"/><Relationship Id="rId28" Type="http://schemas.openxmlformats.org/officeDocument/2006/relationships/hyperlink" Target="http://ivo.garant.ru/document/redirect/12113060/10" TargetMode="External"/><Relationship Id="rId49" Type="http://schemas.openxmlformats.org/officeDocument/2006/relationships/hyperlink" Target="http://ivo.garant.ru/document/redirect/70951956/4010" TargetMode="External"/><Relationship Id="rId114" Type="http://schemas.openxmlformats.org/officeDocument/2006/relationships/hyperlink" Target="http://ivo.garant.ru/document/redirect/12180849/20214" TargetMode="External"/><Relationship Id="rId60" Type="http://schemas.openxmlformats.org/officeDocument/2006/relationships/hyperlink" Target="http://ivo.garant.ru/document/redirect/70951956/4050" TargetMode="External"/><Relationship Id="rId81" Type="http://schemas.openxmlformats.org/officeDocument/2006/relationships/hyperlink" Target="http://ivo.garant.ru/document/redirect/70951956/4160" TargetMode="External"/><Relationship Id="rId135" Type="http://schemas.openxmlformats.org/officeDocument/2006/relationships/hyperlink" Target="http://ivo.garant.ru/document/redirect/71589050/1009" TargetMode="External"/><Relationship Id="rId156" Type="http://schemas.openxmlformats.org/officeDocument/2006/relationships/hyperlink" Target="http://ivo.garant.ru/document/redirect/12180849/2238" TargetMode="External"/><Relationship Id="rId177" Type="http://schemas.openxmlformats.org/officeDocument/2006/relationships/hyperlink" Target="http://ivo.garant.ru/document/redirect/72369488/1430" TargetMode="External"/><Relationship Id="rId198" Type="http://schemas.openxmlformats.org/officeDocument/2006/relationships/hyperlink" Target="http://ivo.garant.ru/document/redirect/12180849/2394" TargetMode="External"/><Relationship Id="rId202" Type="http://schemas.openxmlformats.org/officeDocument/2006/relationships/hyperlink" Target="https://demo.consultant.ru/cgi/online.cgi?ref=9D8161AA42813FF2C5CEF20345109A18045E915A4D486592BF0D91A3DD55F1698951AD87C989255BD5FAE892C3049C654393C4422B6702763792395C7727D39D85881653BF6D57BE38F6265E29CA00EFC8F1BC15dER6M" TargetMode="External"/><Relationship Id="rId223" Type="http://schemas.openxmlformats.org/officeDocument/2006/relationships/hyperlink" Target="https://demo.consultant.ru/cgi/online.cgi?ref=9D8161AA42813FF2C5CEF20345109A18045E915A4D486592BF0D91A3DD55F1698951AD87C989255BD5FBE190C6009D654393C4422B6702763792395C742FD69B8ADB4C4BBB23d1R3M" TargetMode="External"/><Relationship Id="rId18" Type="http://schemas.openxmlformats.org/officeDocument/2006/relationships/hyperlink" Target="http://ivo.garant.ru/document/redirect/12180849/2051" TargetMode="External"/><Relationship Id="rId39" Type="http://schemas.openxmlformats.org/officeDocument/2006/relationships/hyperlink" Target="http://ivo.garant.ru/document/redirect/12180849/2011" TargetMode="External"/><Relationship Id="rId50" Type="http://schemas.openxmlformats.org/officeDocument/2006/relationships/hyperlink" Target="http://ivo.garant.ru/document/redirect/70951956/4020" TargetMode="External"/><Relationship Id="rId104" Type="http://schemas.openxmlformats.org/officeDocument/2006/relationships/hyperlink" Target="http://ivo.garant.ru/document/redirect/72275618/12000" TargetMode="External"/><Relationship Id="rId125" Type="http://schemas.openxmlformats.org/officeDocument/2006/relationships/hyperlink" Target="http://ivo.garant.ru/document/redirect/12180849/2027" TargetMode="External"/><Relationship Id="rId146" Type="http://schemas.openxmlformats.org/officeDocument/2006/relationships/hyperlink" Target="http://ivo.garant.ru/document/redirect/12180849/9" TargetMode="External"/><Relationship Id="rId167" Type="http://schemas.openxmlformats.org/officeDocument/2006/relationships/hyperlink" Target="http://ivo.garant.ru/document/redirect/12180849/2236" TargetMode="External"/><Relationship Id="rId188"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71" Type="http://schemas.openxmlformats.org/officeDocument/2006/relationships/hyperlink" Target="http://ivo.garant.ru/document/redirect/71586636/1081" TargetMode="External"/><Relationship Id="rId92" Type="http://schemas.openxmlformats.org/officeDocument/2006/relationships/hyperlink" Target="http://ivo.garant.ru/document/redirect/70951956/2060" TargetMode="External"/><Relationship Id="rId213"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2" Type="http://schemas.openxmlformats.org/officeDocument/2006/relationships/numbering" Target="numbering.xml"/><Relationship Id="rId29" Type="http://schemas.openxmlformats.org/officeDocument/2006/relationships/hyperlink" Target="http://ivo.garant.ru/document/redirect/12113060/20" TargetMode="External"/><Relationship Id="rId40" Type="http://schemas.openxmlformats.org/officeDocument/2006/relationships/hyperlink" Target="http://ivo.garant.ru/document/redirect/70951956/5100" TargetMode="External"/><Relationship Id="rId115" Type="http://schemas.openxmlformats.org/officeDocument/2006/relationships/hyperlink" Target="http://ivo.garant.ru/document/redirect/71586636/1054" TargetMode="External"/><Relationship Id="rId136" Type="http://schemas.openxmlformats.org/officeDocument/2006/relationships/hyperlink" Target="http://ivo.garant.ru/document/redirect/12180849/2046" TargetMode="External"/><Relationship Id="rId157" Type="http://schemas.openxmlformats.org/officeDocument/2006/relationships/hyperlink" Target="http://ivo.garant.ru/document/redirect/70951956/2280" TargetMode="External"/><Relationship Id="rId178" Type="http://schemas.openxmlformats.org/officeDocument/2006/relationships/hyperlink" Target="http://ivo.garant.ru/document/redirect/72369488/0" TargetMode="External"/><Relationship Id="rId61" Type="http://schemas.openxmlformats.org/officeDocument/2006/relationships/hyperlink" Target="http://ivo.garant.ru/document/redirect/70951956/4310" TargetMode="External"/><Relationship Id="rId82" Type="http://schemas.openxmlformats.org/officeDocument/2006/relationships/hyperlink" Target="http://ivo.garant.ru/document/redirect/70951956/2170" TargetMode="External"/><Relationship Id="rId199" Type="http://schemas.openxmlformats.org/officeDocument/2006/relationships/hyperlink" Target="http://ivo.garant.ru/document/redirect/12180849/1" TargetMode="External"/><Relationship Id="rId203" Type="http://schemas.openxmlformats.org/officeDocument/2006/relationships/hyperlink" Target="http://ivo.garant.ru/document/redirect/12180849/7" TargetMode="External"/><Relationship Id="rId19" Type="http://schemas.openxmlformats.org/officeDocument/2006/relationships/hyperlink" Target="http://ivo.garant.ru/document/redirect/12180849/2060" TargetMode="External"/><Relationship Id="rId224" Type="http://schemas.openxmlformats.org/officeDocument/2006/relationships/header" Target="header1.xml"/><Relationship Id="rId30" Type="http://schemas.openxmlformats.org/officeDocument/2006/relationships/hyperlink" Target="http://ivo.garant.ru/document/redirect/70951956/4441" TargetMode="External"/><Relationship Id="rId105" Type="http://schemas.openxmlformats.org/officeDocument/2006/relationships/hyperlink" Target="http://ivo.garant.ru/document/redirect/71652972/1255" TargetMode="External"/><Relationship Id="rId126" Type="http://schemas.openxmlformats.org/officeDocument/2006/relationships/hyperlink" Target="http://ivo.garant.ru/document/redirect/12180849/2085" TargetMode="External"/><Relationship Id="rId147" Type="http://schemas.openxmlformats.org/officeDocument/2006/relationships/hyperlink" Target="http://ivo.garant.ru/document/redirect/12180849/2118" TargetMode="External"/><Relationship Id="rId168" Type="http://schemas.openxmlformats.org/officeDocument/2006/relationships/hyperlink" Target="http://ivo.garant.ru/document/redirect/12180849/2299" TargetMode="External"/><Relationship Id="rId51" Type="http://schemas.openxmlformats.org/officeDocument/2006/relationships/hyperlink" Target="http://ivo.garant.ru/document/redirect/70951956/4030" TargetMode="External"/><Relationship Id="rId72" Type="http://schemas.openxmlformats.org/officeDocument/2006/relationships/hyperlink" Target="http://ivo.garant.ru/document/redirect/71947650/10093" TargetMode="External"/><Relationship Id="rId93" Type="http://schemas.openxmlformats.org/officeDocument/2006/relationships/hyperlink" Target="http://ivo.garant.ru/document/redirect/55730290/0" TargetMode="External"/><Relationship Id="rId189" Type="http://schemas.openxmlformats.org/officeDocument/2006/relationships/hyperlink" Target="http://ivo.garant.ru/document/redirect/12180849/23135" TargetMode="External"/><Relationship Id="rId3" Type="http://schemas.openxmlformats.org/officeDocument/2006/relationships/styles" Target="styles.xml"/><Relationship Id="rId214"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4C0B-2437-4C05-91EF-8D294966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20764</Words>
  <Characters>118358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ООО НПФ Форус</Company>
  <LinksUpToDate>false</LinksUpToDate>
  <CharactersWithSpaces>138845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Провилков Егор;Тарабрина Екатерина</dc:creator>
  <cp:lastModifiedBy>Главбух</cp:lastModifiedBy>
  <cp:revision>12</cp:revision>
  <cp:lastPrinted>2021-08-20T07:33:00Z</cp:lastPrinted>
  <dcterms:created xsi:type="dcterms:W3CDTF">2021-03-26T05:09:00Z</dcterms:created>
  <dcterms:modified xsi:type="dcterms:W3CDTF">2021-10-08T08:31:00Z</dcterms:modified>
</cp:coreProperties>
</file>